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57B1FBA" w14:textId="731FA26C" w:rsidR="00C51609" w:rsidRPr="00C51609" w:rsidRDefault="001C4B01"/>
    <w:p w14:paraId="2F7CCFAE" w14:textId="77777777" w:rsidR="00BF27B1" w:rsidRPr="00642504" w:rsidRDefault="00BF27B1">
      <w:pPr>
        <w:tabs>
          <w:tab w:val="left" w:pos="567"/>
        </w:tabs>
        <w:spacing w:line="100" w:lineRule="atLeast"/>
        <w:jc w:val="center"/>
      </w:pPr>
      <w:r w:rsidRPr="00642504">
        <w:t>ДОГОВОР</w:t>
      </w:r>
    </w:p>
    <w:p w14:paraId="62380706" w14:textId="77777777" w:rsidR="00BF27B1" w:rsidRPr="00642504" w:rsidRDefault="00BF27B1">
      <w:pPr>
        <w:tabs>
          <w:tab w:val="left" w:pos="567"/>
        </w:tabs>
        <w:spacing w:line="100" w:lineRule="atLeast"/>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3307"/>
        <w:gridCol w:w="3307"/>
        <w:gridCol w:w="3308"/>
      </w:tblGrid>
      <w:tr w:rsidR="00BF27B1" w:rsidRPr="00642504" w14:paraId="7F52B710" w14:textId="77777777">
        <w:tc>
          <w:tcPr>
            <w:tcW w:w="3307" w:type="dxa"/>
            <w:shd w:val="clear" w:color="auto" w:fill="auto"/>
          </w:tcPr>
          <w:p w14:paraId="1A724F98" w14:textId="5ED7D165" w:rsidR="00BF27B1" w:rsidRPr="00642504" w:rsidRDefault="00940AA8" w:rsidP="00940AA8">
            <w:pPr>
              <w:tabs>
                <w:tab w:val="left" w:pos="567"/>
              </w:tabs>
              <w:snapToGrid w:val="0"/>
              <w:spacing w:line="100" w:lineRule="atLeast"/>
            </w:pPr>
            <w:r>
              <w:t>«____»_____________ ______</w:t>
            </w:r>
            <w:r w:rsidR="00BF27B1" w:rsidRPr="00642504">
              <w:t>г.</w:t>
            </w:r>
          </w:p>
        </w:tc>
        <w:tc>
          <w:tcPr>
            <w:tcW w:w="3307" w:type="dxa"/>
            <w:shd w:val="clear" w:color="auto" w:fill="auto"/>
          </w:tcPr>
          <w:p w14:paraId="2E64289A" w14:textId="77777777" w:rsidR="00BF27B1" w:rsidRPr="00642504" w:rsidRDefault="00BF27B1">
            <w:pPr>
              <w:pStyle w:val="a8"/>
              <w:tabs>
                <w:tab w:val="left" w:pos="567"/>
              </w:tabs>
              <w:snapToGrid w:val="0"/>
              <w:spacing w:line="100" w:lineRule="atLeast"/>
              <w:jc w:val="center"/>
            </w:pPr>
          </w:p>
        </w:tc>
        <w:tc>
          <w:tcPr>
            <w:tcW w:w="3308" w:type="dxa"/>
            <w:shd w:val="clear" w:color="auto" w:fill="auto"/>
          </w:tcPr>
          <w:p w14:paraId="53766021" w14:textId="77777777" w:rsidR="00BF27B1" w:rsidRPr="00642504" w:rsidRDefault="00BF27B1">
            <w:pPr>
              <w:tabs>
                <w:tab w:val="left" w:pos="567"/>
              </w:tabs>
              <w:snapToGrid w:val="0"/>
              <w:spacing w:line="100" w:lineRule="atLeast"/>
              <w:jc w:val="right"/>
            </w:pPr>
            <w:r w:rsidRPr="00642504">
              <w:t>г. Симферополь</w:t>
            </w:r>
          </w:p>
        </w:tc>
      </w:tr>
    </w:tbl>
    <w:p w14:paraId="2345E24A" w14:textId="77777777" w:rsidR="00BF27B1" w:rsidRPr="00642504" w:rsidRDefault="00BF27B1">
      <w:pPr>
        <w:tabs>
          <w:tab w:val="left" w:pos="567"/>
        </w:tabs>
        <w:spacing w:line="100" w:lineRule="atLeast"/>
        <w:jc w:val="both"/>
      </w:pPr>
      <w:r w:rsidRPr="00642504">
        <w:rPr>
          <w:rFonts w:eastAsia="Arial"/>
        </w:rPr>
        <w:t xml:space="preserve"> </w:t>
      </w:r>
    </w:p>
    <w:p w14:paraId="4B0705ED" w14:textId="77777777" w:rsidR="00B843C2" w:rsidRPr="00642504" w:rsidRDefault="00594D9C" w:rsidP="00073E66">
      <w:pPr>
        <w:suppressAutoHyphens/>
        <w:autoSpaceDE w:val="0"/>
        <w:autoSpaceDN w:val="0"/>
        <w:adjustRightInd w:val="0"/>
        <w:ind w:firstLine="284"/>
        <w:jc w:val="both"/>
      </w:pPr>
      <w:r>
        <w:t xml:space="preserve">Заказчик: </w:t>
      </w:r>
      <w:r w:rsidR="00841DEB">
        <w:t>_________________________________________________________</w:t>
      </w:r>
      <w:r w:rsidR="00B843C2" w:rsidRPr="00642504">
        <w:t>, с одной стороны,</w:t>
      </w:r>
      <w:r w:rsidR="00073E66" w:rsidRPr="00642504">
        <w:t xml:space="preserve"> и</w:t>
      </w:r>
    </w:p>
    <w:p w14:paraId="677B3527" w14:textId="2637E6A1" w:rsidR="00B843C2" w:rsidRPr="00642504" w:rsidRDefault="00940AA8" w:rsidP="00073E66">
      <w:pPr>
        <w:tabs>
          <w:tab w:val="left" w:pos="567"/>
        </w:tabs>
        <w:suppressAutoHyphens/>
        <w:spacing w:line="100" w:lineRule="atLeast"/>
        <w:ind w:firstLine="284"/>
        <w:jc w:val="both"/>
      </w:pPr>
      <w:r>
        <w:t>Исполнитель</w:t>
      </w:r>
      <w:r w:rsidR="00B843C2" w:rsidRPr="00642504">
        <w:t xml:space="preserve">: ГОСУДАРСТВЕННОЕ УНИТАРНОЕ ПРЕДПРИЯТИЕ РЕСПУБЛИКИ КРЫМ "ВОДА КРЫМА", в лице директора Симферопольского филиала ГУП РК «Вода Крыма» </w:t>
      </w:r>
      <w:r w:rsidR="00841DEB">
        <w:t>_____________________________</w:t>
      </w:r>
      <w:r w:rsidR="00B843C2" w:rsidRPr="00642504">
        <w:t>, действующего</w:t>
      </w:r>
      <w:r w:rsidR="00073E66" w:rsidRPr="00642504">
        <w:t xml:space="preserve"> на основании доверенности № </w:t>
      </w:r>
      <w:r w:rsidR="00841DEB">
        <w:t>________________</w:t>
      </w:r>
      <w:r w:rsidR="00B843C2" w:rsidRPr="00642504">
        <w:t>, с другой стороны, далее вместе именуемые стороны, заключили данный договор о следующем:</w:t>
      </w:r>
    </w:p>
    <w:p w14:paraId="7CB3141F" w14:textId="77777777" w:rsidR="00BF27B1" w:rsidRPr="00642504" w:rsidRDefault="00BF27B1" w:rsidP="008308E2">
      <w:pPr>
        <w:tabs>
          <w:tab w:val="left" w:pos="567"/>
        </w:tabs>
        <w:suppressAutoHyphens/>
        <w:spacing w:line="100" w:lineRule="atLeast"/>
        <w:jc w:val="both"/>
      </w:pPr>
    </w:p>
    <w:p w14:paraId="7D17EC3C" w14:textId="77777777" w:rsidR="00BF27B1" w:rsidRPr="00642504" w:rsidRDefault="00BF27B1" w:rsidP="008308E2">
      <w:pPr>
        <w:pStyle w:val="a5"/>
        <w:tabs>
          <w:tab w:val="left" w:pos="567"/>
        </w:tabs>
        <w:suppressAutoHyphens/>
        <w:spacing w:line="100" w:lineRule="atLeast"/>
        <w:jc w:val="center"/>
        <w:rPr>
          <w:sz w:val="20"/>
        </w:rPr>
      </w:pPr>
      <w:r w:rsidRPr="00642504">
        <w:rPr>
          <w:sz w:val="20"/>
        </w:rPr>
        <w:t>1. ПРЕДМЕТ ДОГОВОРА</w:t>
      </w:r>
    </w:p>
    <w:p w14:paraId="19CEA71F" w14:textId="416D072B" w:rsidR="00BF27B1" w:rsidRPr="00642504" w:rsidRDefault="00BF27B1" w:rsidP="008308E2">
      <w:pPr>
        <w:pStyle w:val="a5"/>
        <w:tabs>
          <w:tab w:val="left" w:pos="283"/>
        </w:tabs>
        <w:suppressAutoHyphens/>
        <w:spacing w:line="100" w:lineRule="atLeast"/>
        <w:rPr>
          <w:sz w:val="20"/>
        </w:rPr>
      </w:pPr>
      <w:r w:rsidRPr="00642504">
        <w:rPr>
          <w:sz w:val="20"/>
        </w:rPr>
        <w:tab/>
        <w:t xml:space="preserve">1.1. </w:t>
      </w:r>
      <w:r w:rsidR="00940AA8" w:rsidRPr="00940AA8">
        <w:rPr>
          <w:sz w:val="20"/>
        </w:rPr>
        <w:t>Исполнитель</w:t>
      </w:r>
      <w:r w:rsidRPr="00642504">
        <w:rPr>
          <w:sz w:val="20"/>
        </w:rPr>
        <w:t xml:space="preserve"> принимает на себя обязательство выполнить для Заказчика следующую работу:</w:t>
      </w:r>
    </w:p>
    <w:tbl>
      <w:tblPr>
        <w:tblW w:w="9725" w:type="dxa"/>
        <w:tblInd w:w="55" w:type="dxa"/>
        <w:tblLayout w:type="fixed"/>
        <w:tblCellMar>
          <w:top w:w="55" w:type="dxa"/>
          <w:left w:w="55" w:type="dxa"/>
          <w:bottom w:w="55" w:type="dxa"/>
          <w:right w:w="55" w:type="dxa"/>
        </w:tblCellMar>
        <w:tblLook w:val="0000" w:firstRow="0" w:lastRow="0" w:firstColumn="0" w:lastColumn="0" w:noHBand="0" w:noVBand="0"/>
      </w:tblPr>
      <w:tblGrid>
        <w:gridCol w:w="824"/>
        <w:gridCol w:w="4279"/>
        <w:gridCol w:w="1100"/>
        <w:gridCol w:w="885"/>
        <w:gridCol w:w="1215"/>
        <w:gridCol w:w="1422"/>
      </w:tblGrid>
      <w:tr w:rsidR="00DB0BD1" w:rsidRPr="00642504" w14:paraId="5E3E4724" w14:textId="77777777" w:rsidTr="00940AA8">
        <w:tc>
          <w:tcPr>
            <w:tcW w:w="824" w:type="dxa"/>
            <w:tcBorders>
              <w:top w:val="single" w:sz="1" w:space="0" w:color="000000"/>
              <w:left w:val="single" w:sz="1" w:space="0" w:color="000000"/>
              <w:bottom w:val="single" w:sz="1" w:space="0" w:color="000000"/>
            </w:tcBorders>
            <w:shd w:val="clear" w:color="auto" w:fill="auto"/>
          </w:tcPr>
          <w:p w14:paraId="27EE0457" w14:textId="77777777" w:rsidR="00DB0BD1" w:rsidRPr="00642504" w:rsidRDefault="00DB0BD1" w:rsidP="008308E2">
            <w:pPr>
              <w:pStyle w:val="a8"/>
              <w:tabs>
                <w:tab w:val="left" w:pos="567"/>
              </w:tabs>
              <w:suppressAutoHyphens/>
              <w:snapToGrid w:val="0"/>
              <w:spacing w:line="100" w:lineRule="atLeast"/>
              <w:jc w:val="center"/>
            </w:pPr>
            <w:r w:rsidRPr="00642504">
              <w:t>Пор. №</w:t>
            </w:r>
          </w:p>
        </w:tc>
        <w:tc>
          <w:tcPr>
            <w:tcW w:w="4279" w:type="dxa"/>
            <w:tcBorders>
              <w:top w:val="single" w:sz="1" w:space="0" w:color="000000"/>
              <w:left w:val="single" w:sz="1" w:space="0" w:color="000000"/>
              <w:bottom w:val="single" w:sz="1" w:space="0" w:color="000000"/>
              <w:right w:val="single" w:sz="4" w:space="0" w:color="auto"/>
            </w:tcBorders>
            <w:shd w:val="clear" w:color="auto" w:fill="auto"/>
            <w:vAlign w:val="center"/>
          </w:tcPr>
          <w:p w14:paraId="71293A4B" w14:textId="77777777" w:rsidR="00DB0BD1" w:rsidRPr="00642504" w:rsidRDefault="00DB0BD1" w:rsidP="008308E2">
            <w:pPr>
              <w:pStyle w:val="a8"/>
              <w:tabs>
                <w:tab w:val="left" w:pos="567"/>
              </w:tabs>
              <w:suppressAutoHyphens/>
              <w:snapToGrid w:val="0"/>
              <w:spacing w:line="100" w:lineRule="atLeast"/>
              <w:jc w:val="center"/>
            </w:pPr>
            <w:r w:rsidRPr="00642504">
              <w:t>Наименование работы</w:t>
            </w:r>
          </w:p>
        </w:tc>
        <w:tc>
          <w:tcPr>
            <w:tcW w:w="1100" w:type="dxa"/>
            <w:tcBorders>
              <w:top w:val="single" w:sz="1" w:space="0" w:color="000000"/>
              <w:left w:val="single" w:sz="4" w:space="0" w:color="auto"/>
              <w:bottom w:val="single" w:sz="4" w:space="0" w:color="auto"/>
            </w:tcBorders>
            <w:shd w:val="clear" w:color="auto" w:fill="auto"/>
            <w:vAlign w:val="center"/>
          </w:tcPr>
          <w:p w14:paraId="55AE5465" w14:textId="77777777" w:rsidR="00DB0BD1" w:rsidRPr="00642504" w:rsidRDefault="00DB0BD1" w:rsidP="008308E2">
            <w:pPr>
              <w:pStyle w:val="a8"/>
              <w:tabs>
                <w:tab w:val="left" w:pos="567"/>
              </w:tabs>
              <w:suppressAutoHyphens/>
              <w:snapToGrid w:val="0"/>
              <w:spacing w:line="100" w:lineRule="atLeast"/>
              <w:jc w:val="center"/>
            </w:pPr>
            <w:r w:rsidRPr="00642504">
              <w:t>Кол-во</w:t>
            </w:r>
          </w:p>
        </w:tc>
        <w:tc>
          <w:tcPr>
            <w:tcW w:w="885" w:type="dxa"/>
            <w:tcBorders>
              <w:top w:val="single" w:sz="1" w:space="0" w:color="000000"/>
              <w:left w:val="single" w:sz="1" w:space="0" w:color="000000"/>
              <w:bottom w:val="single" w:sz="1" w:space="0" w:color="000000"/>
              <w:right w:val="single" w:sz="1" w:space="0" w:color="000000"/>
            </w:tcBorders>
          </w:tcPr>
          <w:p w14:paraId="1BE877FE" w14:textId="77777777" w:rsidR="00DB0BD1" w:rsidRPr="00642504" w:rsidRDefault="00DB0BD1" w:rsidP="008308E2">
            <w:pPr>
              <w:pStyle w:val="a8"/>
              <w:tabs>
                <w:tab w:val="left" w:pos="567"/>
              </w:tabs>
              <w:suppressAutoHyphens/>
              <w:snapToGrid w:val="0"/>
              <w:spacing w:line="100" w:lineRule="atLeast"/>
              <w:jc w:val="center"/>
            </w:pPr>
            <w:r w:rsidRPr="00642504">
              <w:t>Ед.</w:t>
            </w:r>
          </w:p>
        </w:tc>
        <w:tc>
          <w:tcPr>
            <w:tcW w:w="1215" w:type="dxa"/>
            <w:tcBorders>
              <w:top w:val="single" w:sz="1" w:space="0" w:color="000000"/>
              <w:left w:val="single" w:sz="1" w:space="0" w:color="000000"/>
              <w:bottom w:val="single" w:sz="1" w:space="0" w:color="000000"/>
            </w:tcBorders>
            <w:shd w:val="clear" w:color="auto" w:fill="auto"/>
          </w:tcPr>
          <w:p w14:paraId="405001D2" w14:textId="634CC743" w:rsidR="00DB0BD1" w:rsidRPr="00642504" w:rsidRDefault="00056CCA" w:rsidP="00056CCA">
            <w:pPr>
              <w:pStyle w:val="a8"/>
              <w:tabs>
                <w:tab w:val="left" w:pos="567"/>
              </w:tabs>
              <w:suppressAutoHyphens/>
              <w:snapToGrid w:val="0"/>
              <w:spacing w:line="100" w:lineRule="atLeast"/>
            </w:pPr>
            <w:r>
              <w:t>Цена  руб.</w:t>
            </w:r>
          </w:p>
        </w:tc>
        <w:tc>
          <w:tcPr>
            <w:tcW w:w="1422" w:type="dxa"/>
            <w:tcBorders>
              <w:top w:val="single" w:sz="1" w:space="0" w:color="000000"/>
              <w:left w:val="single" w:sz="1" w:space="0" w:color="000000"/>
              <w:bottom w:val="single" w:sz="4" w:space="0" w:color="auto"/>
              <w:right w:val="single" w:sz="1" w:space="0" w:color="000000"/>
            </w:tcBorders>
            <w:shd w:val="clear" w:color="auto" w:fill="auto"/>
          </w:tcPr>
          <w:p w14:paraId="5862B81E" w14:textId="77777777" w:rsidR="00DB0BD1" w:rsidRPr="00642504" w:rsidRDefault="00DB0BD1" w:rsidP="008308E2">
            <w:pPr>
              <w:pStyle w:val="a8"/>
              <w:tabs>
                <w:tab w:val="left" w:pos="567"/>
              </w:tabs>
              <w:suppressAutoHyphens/>
              <w:snapToGrid w:val="0"/>
              <w:spacing w:line="100" w:lineRule="atLeast"/>
              <w:jc w:val="center"/>
            </w:pPr>
            <w:r w:rsidRPr="00642504">
              <w:t>НДС руб.</w:t>
            </w:r>
          </w:p>
        </w:tc>
      </w:tr>
      <w:tr w:rsidR="00DB0BD1" w:rsidRPr="00642504" w14:paraId="14E38F00" w14:textId="77777777" w:rsidTr="00940AA8">
        <w:tc>
          <w:tcPr>
            <w:tcW w:w="824" w:type="dxa"/>
            <w:tcBorders>
              <w:left w:val="single" w:sz="1" w:space="0" w:color="000000"/>
              <w:bottom w:val="single" w:sz="1" w:space="0" w:color="000000"/>
            </w:tcBorders>
            <w:shd w:val="clear" w:color="auto" w:fill="auto"/>
          </w:tcPr>
          <w:p w14:paraId="163C0DAB" w14:textId="77777777" w:rsidR="00DB0BD1" w:rsidRPr="00642504" w:rsidRDefault="00DB0BD1" w:rsidP="008308E2">
            <w:pPr>
              <w:pStyle w:val="a8"/>
              <w:tabs>
                <w:tab w:val="left" w:pos="567"/>
              </w:tabs>
              <w:suppressAutoHyphens/>
              <w:snapToGrid w:val="0"/>
              <w:spacing w:line="100" w:lineRule="atLeast"/>
              <w:jc w:val="center"/>
            </w:pPr>
            <w:r w:rsidRPr="00642504">
              <w:t>1</w:t>
            </w:r>
          </w:p>
        </w:tc>
        <w:tc>
          <w:tcPr>
            <w:tcW w:w="4279" w:type="dxa"/>
            <w:tcBorders>
              <w:left w:val="single" w:sz="1" w:space="0" w:color="000000"/>
              <w:bottom w:val="single" w:sz="1" w:space="0" w:color="000000"/>
              <w:right w:val="single" w:sz="4" w:space="0" w:color="auto"/>
            </w:tcBorders>
            <w:shd w:val="clear" w:color="auto" w:fill="auto"/>
            <w:vAlign w:val="center"/>
          </w:tcPr>
          <w:p w14:paraId="18E50794" w14:textId="71FA6145" w:rsidR="00073E66" w:rsidRPr="00642504" w:rsidRDefault="00DB0BD1" w:rsidP="00056CCA">
            <w:pPr>
              <w:pStyle w:val="a8"/>
              <w:tabs>
                <w:tab w:val="left" w:pos="567"/>
              </w:tabs>
              <w:suppressAutoHyphens/>
              <w:snapToGrid w:val="0"/>
              <w:spacing w:line="100" w:lineRule="atLeast"/>
            </w:pPr>
            <w:r w:rsidRPr="00642504">
              <w:rPr>
                <w:color w:val="000000"/>
              </w:rPr>
              <w:t>Откачка и вывоз нечистот (сточных во</w:t>
            </w:r>
            <w:r w:rsidR="00594D9C">
              <w:rPr>
                <w:color w:val="000000"/>
              </w:rPr>
              <w:t xml:space="preserve">д) </w:t>
            </w:r>
            <w:r w:rsidR="00056CCA">
              <w:rPr>
                <w:color w:val="000000"/>
              </w:rPr>
              <w:t>прочие</w:t>
            </w:r>
          </w:p>
        </w:tc>
        <w:tc>
          <w:tcPr>
            <w:tcW w:w="1100" w:type="dxa"/>
            <w:tcBorders>
              <w:top w:val="single" w:sz="4" w:space="0" w:color="auto"/>
              <w:left w:val="single" w:sz="4" w:space="0" w:color="auto"/>
              <w:bottom w:val="single" w:sz="1" w:space="0" w:color="000000"/>
            </w:tcBorders>
            <w:shd w:val="clear" w:color="auto" w:fill="auto"/>
            <w:vAlign w:val="center"/>
          </w:tcPr>
          <w:p w14:paraId="256083EC" w14:textId="77777777" w:rsidR="00DB0BD1" w:rsidRPr="00642504" w:rsidRDefault="00DB0BD1" w:rsidP="008308E2">
            <w:pPr>
              <w:suppressAutoHyphens/>
              <w:jc w:val="center"/>
            </w:pPr>
          </w:p>
        </w:tc>
        <w:tc>
          <w:tcPr>
            <w:tcW w:w="885" w:type="dxa"/>
            <w:tcBorders>
              <w:left w:val="single" w:sz="1" w:space="0" w:color="000000"/>
              <w:bottom w:val="single" w:sz="1" w:space="0" w:color="000000"/>
              <w:right w:val="single" w:sz="1" w:space="0" w:color="000000"/>
            </w:tcBorders>
          </w:tcPr>
          <w:p w14:paraId="02B1AF55" w14:textId="77777777" w:rsidR="00DB0BD1" w:rsidRPr="00642504" w:rsidRDefault="00DB0BD1" w:rsidP="008308E2">
            <w:pPr>
              <w:pStyle w:val="a8"/>
              <w:tabs>
                <w:tab w:val="left" w:pos="567"/>
              </w:tabs>
              <w:suppressAutoHyphens/>
              <w:snapToGrid w:val="0"/>
              <w:spacing w:line="100" w:lineRule="atLeast"/>
              <w:jc w:val="center"/>
            </w:pPr>
          </w:p>
        </w:tc>
        <w:tc>
          <w:tcPr>
            <w:tcW w:w="1215" w:type="dxa"/>
            <w:tcBorders>
              <w:left w:val="single" w:sz="1" w:space="0" w:color="000000"/>
              <w:bottom w:val="single" w:sz="1" w:space="0" w:color="000000"/>
              <w:right w:val="single" w:sz="4" w:space="0" w:color="auto"/>
            </w:tcBorders>
            <w:shd w:val="clear" w:color="auto" w:fill="auto"/>
            <w:vAlign w:val="center"/>
          </w:tcPr>
          <w:p w14:paraId="75A00500" w14:textId="77777777" w:rsidR="00DB0BD1" w:rsidRPr="00642504" w:rsidRDefault="00DB0BD1" w:rsidP="008308E2">
            <w:pPr>
              <w:pStyle w:val="a8"/>
              <w:tabs>
                <w:tab w:val="left" w:pos="567"/>
              </w:tabs>
              <w:suppressAutoHyphens/>
              <w:snapToGrid w:val="0"/>
              <w:spacing w:line="100" w:lineRule="atLeast"/>
              <w:jc w:val="center"/>
            </w:pP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14:paraId="16ECC8E4" w14:textId="77777777" w:rsidR="00DB0BD1" w:rsidRPr="00642504" w:rsidRDefault="00DB0BD1" w:rsidP="008308E2">
            <w:pPr>
              <w:pStyle w:val="a8"/>
              <w:tabs>
                <w:tab w:val="left" w:pos="567"/>
              </w:tabs>
              <w:suppressAutoHyphens/>
              <w:snapToGrid w:val="0"/>
              <w:spacing w:line="100" w:lineRule="atLeast"/>
              <w:jc w:val="center"/>
            </w:pPr>
          </w:p>
        </w:tc>
      </w:tr>
      <w:tr w:rsidR="00DF7040" w:rsidRPr="00642504" w14:paraId="7AC2CD0C" w14:textId="77777777" w:rsidTr="00940AA8">
        <w:tc>
          <w:tcPr>
            <w:tcW w:w="9725" w:type="dxa"/>
            <w:gridSpan w:val="6"/>
            <w:tcBorders>
              <w:top w:val="single" w:sz="1" w:space="0" w:color="000000"/>
              <w:left w:val="single" w:sz="1" w:space="0" w:color="000000"/>
              <w:bottom w:val="single" w:sz="1" w:space="0" w:color="000000"/>
              <w:right w:val="single" w:sz="1" w:space="0" w:color="000000"/>
            </w:tcBorders>
          </w:tcPr>
          <w:p w14:paraId="78F1A101" w14:textId="4FC2B6EE" w:rsidR="00940AA8" w:rsidRDefault="00940AA8" w:rsidP="00940AA8">
            <w:pPr>
              <w:pStyle w:val="a8"/>
              <w:tabs>
                <w:tab w:val="left" w:pos="567"/>
              </w:tabs>
              <w:suppressAutoHyphens/>
              <w:snapToGrid w:val="0"/>
              <w:spacing w:line="100" w:lineRule="atLeast"/>
              <w:jc w:val="center"/>
              <w:rPr>
                <w:rFonts w:eastAsia="Arial"/>
              </w:rPr>
            </w:pPr>
            <w:r>
              <w:rPr>
                <w:rFonts w:eastAsia="Arial"/>
              </w:rPr>
              <w:t xml:space="preserve">                                                                                                                             </w:t>
            </w:r>
            <w:r w:rsidR="00DF7040" w:rsidRPr="00642504">
              <w:rPr>
                <w:rFonts w:eastAsia="Arial"/>
              </w:rPr>
              <w:t>ИТОГО:</w:t>
            </w:r>
          </w:p>
          <w:p w14:paraId="68BA916E" w14:textId="5AC58DC1" w:rsidR="00DF7040" w:rsidRPr="00642504" w:rsidRDefault="00940AA8" w:rsidP="00940AA8">
            <w:pPr>
              <w:pStyle w:val="a8"/>
              <w:tabs>
                <w:tab w:val="left" w:pos="567"/>
              </w:tabs>
              <w:suppressAutoHyphens/>
              <w:snapToGrid w:val="0"/>
              <w:spacing w:line="100" w:lineRule="atLeast"/>
              <w:jc w:val="center"/>
              <w:rPr>
                <w:rFonts w:eastAsia="Arial"/>
              </w:rPr>
            </w:pPr>
            <w:r>
              <w:rPr>
                <w:rFonts w:eastAsia="Arial"/>
              </w:rPr>
              <w:t xml:space="preserve">                                                                                                                     </w:t>
            </w:r>
            <w:r w:rsidR="00DF7040" w:rsidRPr="00642504">
              <w:rPr>
                <w:rFonts w:eastAsia="Arial"/>
              </w:rPr>
              <w:t xml:space="preserve">Сумма НДС:       </w:t>
            </w:r>
          </w:p>
          <w:p w14:paraId="586A22B8" w14:textId="5459D7A7" w:rsidR="00DF7040" w:rsidRPr="00642504" w:rsidRDefault="00940AA8" w:rsidP="00940AA8">
            <w:pPr>
              <w:pStyle w:val="a8"/>
              <w:tabs>
                <w:tab w:val="left" w:pos="567"/>
              </w:tabs>
              <w:suppressAutoHyphens/>
              <w:snapToGrid w:val="0"/>
              <w:spacing w:line="100" w:lineRule="atLeast"/>
              <w:jc w:val="center"/>
            </w:pPr>
            <w:r>
              <w:t xml:space="preserve">                                                                                                                    </w:t>
            </w:r>
            <w:r w:rsidR="00DF7040" w:rsidRPr="00642504">
              <w:t xml:space="preserve">Всего с НДС:     </w:t>
            </w:r>
          </w:p>
        </w:tc>
      </w:tr>
    </w:tbl>
    <w:p w14:paraId="1E414E41" w14:textId="77777777" w:rsidR="00BF27B1" w:rsidRPr="00940AA8" w:rsidRDefault="00BF27B1" w:rsidP="008308E2">
      <w:pPr>
        <w:pStyle w:val="a5"/>
        <w:tabs>
          <w:tab w:val="left" w:pos="567"/>
        </w:tabs>
        <w:suppressAutoHyphens/>
        <w:spacing w:line="100" w:lineRule="atLeast"/>
        <w:rPr>
          <w:sz w:val="20"/>
        </w:rPr>
      </w:pPr>
      <w:r w:rsidRPr="00940AA8">
        <w:rPr>
          <w:sz w:val="20"/>
        </w:rPr>
        <w:t xml:space="preserve">и сдать результат работы Заказчику, </w:t>
      </w:r>
      <w:r w:rsidRPr="00940AA8">
        <w:rPr>
          <w:rFonts w:eastAsia="Arial"/>
          <w:sz w:val="20"/>
        </w:rPr>
        <w:t>а Заказчик обязуется принять результат работы и оплатить его.</w:t>
      </w:r>
    </w:p>
    <w:p w14:paraId="4A63E80F" w14:textId="454AF57C" w:rsidR="00BF27B1" w:rsidRPr="00940AA8" w:rsidRDefault="00BF27B1" w:rsidP="008308E2">
      <w:pPr>
        <w:pStyle w:val="a5"/>
        <w:suppressAutoHyphens/>
        <w:spacing w:line="100" w:lineRule="atLeast"/>
        <w:ind w:firstLine="284"/>
        <w:jc w:val="both"/>
        <w:rPr>
          <w:sz w:val="20"/>
        </w:rPr>
      </w:pPr>
      <w:r w:rsidRPr="00940AA8">
        <w:rPr>
          <w:rFonts w:eastAsia="Arial"/>
          <w:sz w:val="20"/>
        </w:rPr>
        <w:t>Зака</w:t>
      </w:r>
      <w:r w:rsidR="00377E4B" w:rsidRPr="00940AA8">
        <w:rPr>
          <w:rFonts w:eastAsia="Arial"/>
          <w:sz w:val="20"/>
        </w:rPr>
        <w:t>зчик дополнительно по отдельным счетам</w:t>
      </w:r>
      <w:r w:rsidR="00056CCA">
        <w:rPr>
          <w:rStyle w:val="ac"/>
        </w:rPr>
        <w:t xml:space="preserve"> </w:t>
      </w:r>
      <w:r w:rsidR="00056CCA" w:rsidRPr="00940AA8">
        <w:rPr>
          <w:rFonts w:eastAsia="Arial"/>
          <w:sz w:val="20"/>
        </w:rPr>
        <w:t>оплачивает</w:t>
      </w:r>
      <w:r w:rsidRPr="00940AA8">
        <w:rPr>
          <w:rFonts w:eastAsia="Arial"/>
          <w:sz w:val="20"/>
        </w:rPr>
        <w:t xml:space="preserve"> стоимос</w:t>
      </w:r>
      <w:r w:rsidR="00350FA9" w:rsidRPr="00940AA8">
        <w:rPr>
          <w:rFonts w:eastAsia="Arial"/>
          <w:sz w:val="20"/>
        </w:rPr>
        <w:t>ть</w:t>
      </w:r>
      <w:r w:rsidRPr="00940AA8">
        <w:rPr>
          <w:rFonts w:eastAsia="Arial"/>
          <w:sz w:val="20"/>
        </w:rPr>
        <w:t xml:space="preserve"> </w:t>
      </w:r>
      <w:r w:rsidR="00F4345B" w:rsidRPr="00940AA8">
        <w:rPr>
          <w:rFonts w:eastAsia="Arial"/>
          <w:sz w:val="20"/>
        </w:rPr>
        <w:t>очистк</w:t>
      </w:r>
      <w:r w:rsidR="00056CCA">
        <w:rPr>
          <w:rFonts w:eastAsia="Arial"/>
          <w:sz w:val="20"/>
        </w:rPr>
        <w:t>и</w:t>
      </w:r>
      <w:r w:rsidR="00F4345B" w:rsidRPr="00940AA8">
        <w:rPr>
          <w:rFonts w:eastAsia="Arial"/>
          <w:sz w:val="20"/>
        </w:rPr>
        <w:t xml:space="preserve"> </w:t>
      </w:r>
      <w:r w:rsidRPr="00940AA8">
        <w:rPr>
          <w:rFonts w:eastAsia="Arial"/>
          <w:sz w:val="20"/>
        </w:rPr>
        <w:t>сточных вод</w:t>
      </w:r>
      <w:r w:rsidR="004477DE" w:rsidRPr="00940AA8">
        <w:rPr>
          <w:rFonts w:eastAsia="Arial"/>
          <w:sz w:val="20"/>
        </w:rPr>
        <w:t>, а также за водоотведение (плата за негативное воздействие на работу централизованной системы водоотведения КОС), всего</w:t>
      </w:r>
      <w:r w:rsidRPr="00940AA8">
        <w:rPr>
          <w:rFonts w:eastAsia="Arial"/>
          <w:sz w:val="20"/>
        </w:rPr>
        <w:t xml:space="preserve"> на сумму </w:t>
      </w:r>
      <w:r w:rsidR="00841DEB" w:rsidRPr="00940AA8">
        <w:rPr>
          <w:rFonts w:eastAsia="Arial"/>
          <w:sz w:val="20"/>
        </w:rPr>
        <w:t>______</w:t>
      </w:r>
      <w:r w:rsidR="00BD5C4A" w:rsidRPr="00940AA8">
        <w:rPr>
          <w:rFonts w:eastAsia="Arial"/>
          <w:sz w:val="20"/>
        </w:rPr>
        <w:t xml:space="preserve"> руб.</w:t>
      </w:r>
      <w:r w:rsidR="00160269" w:rsidRPr="00940AA8">
        <w:rPr>
          <w:rFonts w:eastAsia="Arial"/>
          <w:sz w:val="20"/>
        </w:rPr>
        <w:t xml:space="preserve"> с НДС.</w:t>
      </w:r>
    </w:p>
    <w:p w14:paraId="75CA561F" w14:textId="77777777" w:rsidR="00BF27B1" w:rsidRPr="00940AA8" w:rsidRDefault="00BF27B1" w:rsidP="008308E2">
      <w:pPr>
        <w:pStyle w:val="a5"/>
        <w:tabs>
          <w:tab w:val="left" w:pos="567"/>
        </w:tabs>
        <w:suppressAutoHyphens/>
        <w:spacing w:line="100" w:lineRule="atLeast"/>
        <w:rPr>
          <w:sz w:val="20"/>
        </w:rPr>
      </w:pPr>
    </w:p>
    <w:p w14:paraId="6E56D8D2" w14:textId="77777777" w:rsidR="00BF27B1" w:rsidRPr="00940AA8" w:rsidRDefault="00BF27B1" w:rsidP="008308E2">
      <w:pPr>
        <w:pStyle w:val="ConsPlusNormal"/>
        <w:tabs>
          <w:tab w:val="left" w:pos="567"/>
        </w:tabs>
        <w:spacing w:line="100" w:lineRule="atLeast"/>
        <w:jc w:val="center"/>
        <w:rPr>
          <w:rFonts w:ascii="Times New Roman" w:hAnsi="Times New Roman" w:cs="Times New Roman"/>
          <w:szCs w:val="20"/>
        </w:rPr>
      </w:pPr>
      <w:r w:rsidRPr="00940AA8">
        <w:rPr>
          <w:rFonts w:ascii="Times New Roman" w:hAnsi="Times New Roman" w:cs="Times New Roman"/>
          <w:szCs w:val="20"/>
        </w:rPr>
        <w:t>2. ПОРЯДОК ВЫПОЛНЕНИЯ РАБОТЫ,</w:t>
      </w:r>
    </w:p>
    <w:p w14:paraId="14C8F058" w14:textId="77777777" w:rsidR="00BF27B1" w:rsidRPr="00940AA8" w:rsidRDefault="00BF27B1" w:rsidP="008308E2">
      <w:pPr>
        <w:pStyle w:val="ConsPlusNormal"/>
        <w:tabs>
          <w:tab w:val="left" w:pos="567"/>
        </w:tabs>
        <w:spacing w:line="100" w:lineRule="atLeast"/>
        <w:jc w:val="center"/>
        <w:rPr>
          <w:rFonts w:ascii="Times New Roman" w:hAnsi="Times New Roman" w:cs="Times New Roman"/>
          <w:szCs w:val="20"/>
        </w:rPr>
      </w:pPr>
      <w:r w:rsidRPr="00940AA8">
        <w:rPr>
          <w:rFonts w:ascii="Times New Roman" w:hAnsi="Times New Roman" w:cs="Times New Roman"/>
          <w:szCs w:val="20"/>
        </w:rPr>
        <w:t>СДАЧИ И ПРИЕМКИ РЕЗУЛЬТАТА РАБОТЫ,</w:t>
      </w:r>
      <w:r w:rsidR="00642504" w:rsidRPr="00940AA8">
        <w:rPr>
          <w:rFonts w:ascii="Times New Roman" w:hAnsi="Times New Roman" w:cs="Times New Roman"/>
          <w:szCs w:val="20"/>
        </w:rPr>
        <w:t xml:space="preserve"> </w:t>
      </w:r>
      <w:r w:rsidRPr="00940AA8">
        <w:rPr>
          <w:rFonts w:ascii="Times New Roman" w:hAnsi="Times New Roman" w:cs="Times New Roman"/>
          <w:szCs w:val="20"/>
        </w:rPr>
        <w:t>ГАРАНТИЙНЫЕ ОБЯЗАТЕЛЬСТВА</w:t>
      </w:r>
    </w:p>
    <w:p w14:paraId="7BB923C7" w14:textId="77777777" w:rsidR="001E3E8A"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2.1. Место выполнен</w:t>
      </w:r>
      <w:r w:rsidR="00AC7735" w:rsidRPr="00940AA8">
        <w:rPr>
          <w:rFonts w:ascii="Times New Roman" w:hAnsi="Times New Roman" w:cs="Times New Roman"/>
          <w:szCs w:val="20"/>
        </w:rPr>
        <w:t xml:space="preserve">ия работы — Республика Крым, </w:t>
      </w:r>
      <w:r w:rsidR="00841DEB" w:rsidRPr="00940AA8">
        <w:rPr>
          <w:rFonts w:ascii="Times New Roman" w:hAnsi="Times New Roman" w:cs="Times New Roman"/>
          <w:szCs w:val="20"/>
        </w:rPr>
        <w:t>_______________________________________</w:t>
      </w:r>
    </w:p>
    <w:p w14:paraId="089E71E6" w14:textId="3E973643"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color w:val="000000"/>
          <w:szCs w:val="20"/>
        </w:rPr>
        <w:tab/>
        <w:t xml:space="preserve">Заказчик обязан обеспечить </w:t>
      </w:r>
      <w:r w:rsidR="00940AA8" w:rsidRPr="00940AA8">
        <w:rPr>
          <w:rFonts w:ascii="Times New Roman" w:hAnsi="Times New Roman" w:cs="Times New Roman"/>
          <w:szCs w:val="20"/>
        </w:rPr>
        <w:t>Исполнител</w:t>
      </w:r>
      <w:r w:rsidR="00940AA8" w:rsidRPr="00940AA8">
        <w:rPr>
          <w:rFonts w:ascii="Times New Roman" w:hAnsi="Times New Roman" w:cs="Times New Roman"/>
          <w:szCs w:val="20"/>
        </w:rPr>
        <w:t>ю</w:t>
      </w:r>
      <w:r w:rsidRPr="00940AA8">
        <w:rPr>
          <w:rFonts w:ascii="Times New Roman" w:hAnsi="Times New Roman" w:cs="Times New Roman"/>
          <w:color w:val="000000"/>
          <w:szCs w:val="20"/>
        </w:rPr>
        <w:t xml:space="preserve"> </w:t>
      </w:r>
      <w:r w:rsidRPr="00940AA8">
        <w:rPr>
          <w:rFonts w:ascii="Times New Roman" w:hAnsi="Times New Roman" w:cs="Times New Roman"/>
          <w:color w:val="000000"/>
          <w:szCs w:val="20"/>
        </w:rPr>
        <w:t>возможность доступа к объекту для выполнения работы.</w:t>
      </w:r>
    </w:p>
    <w:p w14:paraId="4184278C" w14:textId="5081B3B9"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color w:val="000000"/>
          <w:szCs w:val="20"/>
        </w:rPr>
        <w:t xml:space="preserve">      2.2. Срок выполнения работы - в течение 30 дней пос</w:t>
      </w:r>
      <w:r w:rsidR="00BD5C4A" w:rsidRPr="00940AA8">
        <w:rPr>
          <w:rFonts w:ascii="Times New Roman" w:hAnsi="Times New Roman" w:cs="Times New Roman"/>
          <w:color w:val="000000"/>
          <w:szCs w:val="20"/>
        </w:rPr>
        <w:t>ле подписания данного договора</w:t>
      </w:r>
      <w:r w:rsidR="00D84785" w:rsidRPr="00940AA8">
        <w:rPr>
          <w:rFonts w:ascii="Times New Roman" w:hAnsi="Times New Roman" w:cs="Times New Roman"/>
          <w:color w:val="000000"/>
          <w:szCs w:val="20"/>
        </w:rPr>
        <w:t xml:space="preserve"> и 100% предоплаты от суммы указанной в п. </w:t>
      </w:r>
      <w:r w:rsidR="00056CCA">
        <w:rPr>
          <w:rFonts w:ascii="Times New Roman" w:hAnsi="Times New Roman" w:cs="Times New Roman"/>
          <w:color w:val="000000"/>
          <w:szCs w:val="20"/>
        </w:rPr>
        <w:t>3</w:t>
      </w:r>
      <w:r w:rsidR="00D84785" w:rsidRPr="00940AA8">
        <w:rPr>
          <w:rFonts w:ascii="Times New Roman" w:hAnsi="Times New Roman" w:cs="Times New Roman"/>
          <w:color w:val="000000"/>
          <w:szCs w:val="20"/>
        </w:rPr>
        <w:t>.</w:t>
      </w:r>
      <w:r w:rsidR="00056CCA">
        <w:rPr>
          <w:rFonts w:ascii="Times New Roman" w:hAnsi="Times New Roman" w:cs="Times New Roman"/>
          <w:color w:val="000000"/>
          <w:szCs w:val="20"/>
        </w:rPr>
        <w:t>1.</w:t>
      </w:r>
      <w:r w:rsidR="00BD5C4A" w:rsidRPr="00940AA8">
        <w:rPr>
          <w:rFonts w:ascii="Times New Roman" w:hAnsi="Times New Roman" w:cs="Times New Roman"/>
          <w:color w:val="000000"/>
          <w:szCs w:val="20"/>
        </w:rPr>
        <w:t xml:space="preserve"> Срок работы </w:t>
      </w:r>
      <w:r w:rsidR="0056366B" w:rsidRPr="00940AA8">
        <w:rPr>
          <w:rFonts w:ascii="Times New Roman" w:hAnsi="Times New Roman" w:cs="Times New Roman"/>
          <w:color w:val="000000"/>
          <w:szCs w:val="20"/>
        </w:rPr>
        <w:t xml:space="preserve">автоматически </w:t>
      </w:r>
      <w:r w:rsidR="00BD5C4A" w:rsidRPr="00940AA8">
        <w:rPr>
          <w:rFonts w:ascii="Times New Roman" w:hAnsi="Times New Roman" w:cs="Times New Roman"/>
          <w:color w:val="000000"/>
          <w:szCs w:val="20"/>
        </w:rPr>
        <w:t xml:space="preserve">продлевается до </w:t>
      </w:r>
      <w:r w:rsidR="00164D29" w:rsidRPr="00940AA8">
        <w:rPr>
          <w:rFonts w:ascii="Times New Roman" w:hAnsi="Times New Roman" w:cs="Times New Roman"/>
          <w:color w:val="000000"/>
          <w:szCs w:val="20"/>
        </w:rPr>
        <w:t>истечения существования</w:t>
      </w:r>
      <w:r w:rsidR="00EC7C90" w:rsidRPr="00940AA8">
        <w:rPr>
          <w:rFonts w:ascii="Times New Roman" w:hAnsi="Times New Roman" w:cs="Times New Roman"/>
          <w:color w:val="000000"/>
          <w:szCs w:val="20"/>
        </w:rPr>
        <w:t xml:space="preserve"> </w:t>
      </w:r>
      <w:r w:rsidR="00BD5C4A" w:rsidRPr="00940AA8">
        <w:rPr>
          <w:rFonts w:ascii="Times New Roman" w:hAnsi="Times New Roman" w:cs="Times New Roman"/>
          <w:color w:val="000000"/>
          <w:szCs w:val="20"/>
        </w:rPr>
        <w:t xml:space="preserve">непредвиденных обстоятельств: морозов, снежных заносов, гололедицы и иных форсмажорных </w:t>
      </w:r>
      <w:r w:rsidR="00EC7C90" w:rsidRPr="00940AA8">
        <w:rPr>
          <w:rFonts w:ascii="Times New Roman" w:hAnsi="Times New Roman" w:cs="Times New Roman"/>
          <w:color w:val="000000"/>
          <w:szCs w:val="20"/>
        </w:rPr>
        <w:t>обстоятельств</w:t>
      </w:r>
      <w:r w:rsidR="00BD5C4A" w:rsidRPr="00940AA8">
        <w:rPr>
          <w:rFonts w:ascii="Times New Roman" w:hAnsi="Times New Roman" w:cs="Times New Roman"/>
          <w:color w:val="000000"/>
          <w:szCs w:val="20"/>
        </w:rPr>
        <w:t>.</w:t>
      </w:r>
    </w:p>
    <w:p w14:paraId="05EDF909" w14:textId="2FB5A1E4" w:rsidR="00BF27B1" w:rsidRPr="00940AA8" w:rsidRDefault="00BF27B1" w:rsidP="008308E2">
      <w:pPr>
        <w:pStyle w:val="a5"/>
        <w:tabs>
          <w:tab w:val="left" w:pos="283"/>
        </w:tabs>
        <w:suppressAutoHyphens/>
        <w:spacing w:line="100" w:lineRule="atLeast"/>
        <w:jc w:val="both"/>
        <w:rPr>
          <w:sz w:val="20"/>
        </w:rPr>
      </w:pPr>
      <w:r w:rsidRPr="00940AA8">
        <w:rPr>
          <w:sz w:val="20"/>
        </w:rPr>
        <w:tab/>
        <w:t xml:space="preserve">2.3. Работа выполняется с использованием материалов и оборудования </w:t>
      </w:r>
      <w:r w:rsidR="00940AA8" w:rsidRPr="00940AA8">
        <w:rPr>
          <w:sz w:val="20"/>
        </w:rPr>
        <w:t>Исполнителя</w:t>
      </w:r>
      <w:r w:rsidR="00940AA8">
        <w:rPr>
          <w:sz w:val="20"/>
        </w:rPr>
        <w:t>.</w:t>
      </w:r>
    </w:p>
    <w:p w14:paraId="15777336" w14:textId="7B8A856E"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 xml:space="preserve">2.4. По факту выполнения работ </w:t>
      </w:r>
      <w:r w:rsidR="00940AA8" w:rsidRPr="00940AA8">
        <w:rPr>
          <w:rFonts w:ascii="Times New Roman" w:hAnsi="Times New Roman" w:cs="Times New Roman"/>
          <w:szCs w:val="20"/>
        </w:rPr>
        <w:t>Исполнитель</w:t>
      </w:r>
      <w:r w:rsidRPr="00940AA8">
        <w:rPr>
          <w:rFonts w:ascii="Times New Roman" w:hAnsi="Times New Roman" w:cs="Times New Roman"/>
          <w:szCs w:val="20"/>
        </w:rPr>
        <w:t xml:space="preserve"> </w:t>
      </w:r>
      <w:r w:rsidRPr="00940AA8">
        <w:rPr>
          <w:rFonts w:ascii="Times New Roman" w:hAnsi="Times New Roman" w:cs="Times New Roman"/>
          <w:szCs w:val="20"/>
        </w:rPr>
        <w:t>представляет Заказчику на подписан</w:t>
      </w:r>
      <w:r w:rsidRPr="00940AA8">
        <w:rPr>
          <w:rFonts w:ascii="Times New Roman" w:hAnsi="Times New Roman" w:cs="Times New Roman"/>
          <w:color w:val="000000"/>
          <w:szCs w:val="20"/>
        </w:rPr>
        <w:t>ие акт сдачи-приемки выполненных работ в двух экземплярах.</w:t>
      </w:r>
    </w:p>
    <w:p w14:paraId="228BA726" w14:textId="1C3FAC71"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 xml:space="preserve">2.5. В течение трех рабочих дней после получения </w:t>
      </w:r>
      <w:r w:rsidRPr="00940AA8">
        <w:rPr>
          <w:rFonts w:ascii="Times New Roman" w:hAnsi="Times New Roman" w:cs="Times New Roman"/>
          <w:color w:val="000000"/>
          <w:szCs w:val="20"/>
        </w:rPr>
        <w:t>акта сдачи-приемки выполненных работ</w:t>
      </w:r>
      <w:r w:rsidRPr="00940AA8">
        <w:rPr>
          <w:rFonts w:ascii="Times New Roman" w:hAnsi="Times New Roman" w:cs="Times New Roman"/>
          <w:szCs w:val="20"/>
        </w:rPr>
        <w:t xml:space="preserve"> Заказчик обязан подписать его и направить один экземпляр </w:t>
      </w:r>
      <w:r w:rsidR="00940AA8" w:rsidRPr="00940AA8">
        <w:rPr>
          <w:rFonts w:ascii="Times New Roman" w:hAnsi="Times New Roman" w:cs="Times New Roman"/>
          <w:szCs w:val="20"/>
        </w:rPr>
        <w:t>Исполнител</w:t>
      </w:r>
      <w:r w:rsidR="00940AA8" w:rsidRPr="00940AA8">
        <w:rPr>
          <w:rFonts w:ascii="Times New Roman" w:hAnsi="Times New Roman" w:cs="Times New Roman"/>
          <w:szCs w:val="20"/>
        </w:rPr>
        <w:t>ю</w:t>
      </w:r>
      <w:r w:rsidRPr="00940AA8">
        <w:rPr>
          <w:rFonts w:ascii="Times New Roman" w:hAnsi="Times New Roman" w:cs="Times New Roman"/>
          <w:szCs w:val="20"/>
        </w:rPr>
        <w:t>,</w:t>
      </w:r>
      <w:r w:rsidRPr="00940AA8">
        <w:rPr>
          <w:rFonts w:ascii="Times New Roman" w:hAnsi="Times New Roman" w:cs="Times New Roman"/>
          <w:szCs w:val="20"/>
        </w:rPr>
        <w:t xml:space="preserve"> либо, при наличии недостатков, представить </w:t>
      </w:r>
      <w:r w:rsidR="00940AA8" w:rsidRPr="00940AA8">
        <w:rPr>
          <w:rFonts w:ascii="Times New Roman" w:hAnsi="Times New Roman" w:cs="Times New Roman"/>
          <w:szCs w:val="20"/>
        </w:rPr>
        <w:t xml:space="preserve">Исполнителю </w:t>
      </w:r>
      <w:r w:rsidRPr="00940AA8">
        <w:rPr>
          <w:rFonts w:ascii="Times New Roman" w:hAnsi="Times New Roman" w:cs="Times New Roman"/>
          <w:szCs w:val="20"/>
        </w:rPr>
        <w:t>мотивированный отказ от его подписания.</w:t>
      </w:r>
    </w:p>
    <w:p w14:paraId="6298300C" w14:textId="454EF0BE"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 xml:space="preserve">2.6. В случае наличия недостатков в результате работы по вине </w:t>
      </w:r>
      <w:r w:rsidR="00940AA8" w:rsidRPr="00940AA8">
        <w:rPr>
          <w:rFonts w:ascii="Times New Roman" w:hAnsi="Times New Roman" w:cs="Times New Roman"/>
          <w:szCs w:val="20"/>
        </w:rPr>
        <w:t>Исполнител</w:t>
      </w:r>
      <w:r w:rsidR="00940AA8" w:rsidRPr="00940AA8">
        <w:rPr>
          <w:rFonts w:ascii="Times New Roman" w:hAnsi="Times New Roman" w:cs="Times New Roman"/>
          <w:szCs w:val="20"/>
        </w:rPr>
        <w:t>я,</w:t>
      </w:r>
      <w:r w:rsidRPr="00940AA8">
        <w:rPr>
          <w:rFonts w:ascii="Times New Roman" w:hAnsi="Times New Roman" w:cs="Times New Roman"/>
          <w:szCs w:val="20"/>
        </w:rPr>
        <w:t xml:space="preserve"> </w:t>
      </w:r>
      <w:r w:rsidR="00940AA8" w:rsidRPr="00940AA8">
        <w:rPr>
          <w:rFonts w:ascii="Times New Roman" w:hAnsi="Times New Roman" w:cs="Times New Roman"/>
          <w:szCs w:val="20"/>
        </w:rPr>
        <w:t>Исполнитель</w:t>
      </w:r>
      <w:r w:rsidRPr="00940AA8">
        <w:rPr>
          <w:rFonts w:ascii="Times New Roman" w:hAnsi="Times New Roman" w:cs="Times New Roman"/>
          <w:szCs w:val="20"/>
        </w:rPr>
        <w:t xml:space="preserve"> </w:t>
      </w:r>
      <w:r w:rsidRPr="00940AA8">
        <w:rPr>
          <w:rFonts w:ascii="Times New Roman" w:hAnsi="Times New Roman" w:cs="Times New Roman"/>
          <w:szCs w:val="20"/>
        </w:rPr>
        <w:t>обязуется устранить их в течение 7 рабочих дней со дня получения соответствующих претензий Заказчика.</w:t>
      </w:r>
    </w:p>
    <w:p w14:paraId="037834FF" w14:textId="77777777"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2.7. Работа считается выполненной, а результат работы принятым Заказчиком:</w:t>
      </w:r>
    </w:p>
    <w:p w14:paraId="3595DF0C" w14:textId="77777777"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 xml:space="preserve">- с момента подписания сторонами </w:t>
      </w:r>
      <w:r w:rsidRPr="00940AA8">
        <w:rPr>
          <w:rFonts w:ascii="Times New Roman" w:hAnsi="Times New Roman" w:cs="Times New Roman"/>
          <w:color w:val="000000"/>
          <w:szCs w:val="20"/>
        </w:rPr>
        <w:t>акта сдачи-приемки выполненных работ,</w:t>
      </w:r>
    </w:p>
    <w:p w14:paraId="519AA2FB" w14:textId="77777777"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color w:val="000000"/>
          <w:szCs w:val="20"/>
        </w:rPr>
        <w:t>или</w:t>
      </w:r>
    </w:p>
    <w:p w14:paraId="346B45EF" w14:textId="77777777"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color w:val="000000"/>
          <w:szCs w:val="20"/>
        </w:rPr>
        <w:t>- на четвертый рабочий день после получения акта сдачи-приемки выполненных работ Заказчиком в случае нарушения Заказчиком обязанности, предусмотренной пунктом 2.5 этого договора.</w:t>
      </w:r>
    </w:p>
    <w:p w14:paraId="1266B7FF" w14:textId="77777777" w:rsidR="00BF27B1" w:rsidRPr="00940AA8" w:rsidRDefault="00BF27B1" w:rsidP="008308E2">
      <w:pPr>
        <w:pStyle w:val="ConsPlusNormal"/>
        <w:tabs>
          <w:tab w:val="left" w:pos="283"/>
        </w:tabs>
        <w:spacing w:line="100" w:lineRule="atLeast"/>
        <w:jc w:val="both"/>
        <w:rPr>
          <w:rFonts w:ascii="Times New Roman" w:hAnsi="Times New Roman" w:cs="Times New Roman"/>
          <w:color w:val="000000"/>
          <w:szCs w:val="20"/>
        </w:rPr>
      </w:pPr>
    </w:p>
    <w:p w14:paraId="09AD60C5" w14:textId="77777777" w:rsidR="00BF27B1" w:rsidRPr="00940AA8" w:rsidRDefault="00BF27B1" w:rsidP="008308E2">
      <w:pPr>
        <w:pStyle w:val="ConsPlusNormal"/>
        <w:tabs>
          <w:tab w:val="left" w:pos="567"/>
        </w:tabs>
        <w:spacing w:line="100" w:lineRule="atLeast"/>
        <w:jc w:val="center"/>
        <w:rPr>
          <w:rFonts w:ascii="Times New Roman" w:hAnsi="Times New Roman" w:cs="Times New Roman"/>
          <w:szCs w:val="20"/>
        </w:rPr>
      </w:pPr>
      <w:r w:rsidRPr="00940AA8">
        <w:rPr>
          <w:rFonts w:ascii="Times New Roman" w:hAnsi="Times New Roman" w:cs="Times New Roman"/>
          <w:szCs w:val="20"/>
        </w:rPr>
        <w:t>3. ЦЕНА И ПОРЯДОК РАСЧЕТОВ</w:t>
      </w:r>
    </w:p>
    <w:p w14:paraId="5B6622B5" w14:textId="20BC6839"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 xml:space="preserve">3.1. Общая стоимость работ </w:t>
      </w:r>
      <w:r w:rsidR="00056CCA">
        <w:rPr>
          <w:rFonts w:ascii="Times New Roman" w:hAnsi="Times New Roman" w:cs="Times New Roman"/>
          <w:szCs w:val="20"/>
        </w:rPr>
        <w:t>по договору составляет _______ руб</w:t>
      </w:r>
      <w:r w:rsidRPr="00940AA8">
        <w:rPr>
          <w:rFonts w:ascii="Times New Roman" w:hAnsi="Times New Roman" w:cs="Times New Roman"/>
          <w:szCs w:val="20"/>
        </w:rPr>
        <w:t>.</w:t>
      </w:r>
    </w:p>
    <w:p w14:paraId="784E5BFB" w14:textId="017BA244" w:rsidR="00BF27B1" w:rsidRPr="00940AA8" w:rsidRDefault="00BF27B1" w:rsidP="008308E2">
      <w:pPr>
        <w:pStyle w:val="a5"/>
        <w:tabs>
          <w:tab w:val="left" w:pos="283"/>
        </w:tabs>
        <w:suppressAutoHyphens/>
        <w:spacing w:line="100" w:lineRule="atLeast"/>
        <w:jc w:val="both"/>
        <w:rPr>
          <w:sz w:val="20"/>
        </w:rPr>
      </w:pPr>
      <w:r w:rsidRPr="00940AA8">
        <w:rPr>
          <w:rFonts w:eastAsia="Arial"/>
          <w:color w:val="000000"/>
          <w:sz w:val="20"/>
        </w:rPr>
        <w:tab/>
        <w:t>3.2.</w:t>
      </w:r>
      <w:r w:rsidR="002B228C" w:rsidRPr="00940AA8">
        <w:rPr>
          <w:rFonts w:eastAsia="Arial"/>
          <w:color w:val="000000"/>
          <w:sz w:val="20"/>
        </w:rPr>
        <w:t xml:space="preserve"> </w:t>
      </w:r>
      <w:r w:rsidRPr="00940AA8">
        <w:rPr>
          <w:rFonts w:eastAsia="Arial"/>
          <w:color w:val="000000"/>
          <w:sz w:val="20"/>
        </w:rPr>
        <w:t xml:space="preserve">Заказчик оплачивает работу путем 100% предоплаты от суммы, указанной в п </w:t>
      </w:r>
      <w:r w:rsidR="00056CCA">
        <w:rPr>
          <w:rFonts w:eastAsia="Arial"/>
          <w:color w:val="000000"/>
          <w:sz w:val="20"/>
        </w:rPr>
        <w:t>3.</w:t>
      </w:r>
      <w:r w:rsidRPr="00940AA8">
        <w:rPr>
          <w:rFonts w:eastAsia="Arial"/>
          <w:color w:val="000000"/>
          <w:sz w:val="20"/>
        </w:rPr>
        <w:t>1</w:t>
      </w:r>
      <w:r w:rsidR="00056CCA">
        <w:rPr>
          <w:rFonts w:eastAsia="Arial"/>
          <w:color w:val="000000"/>
          <w:sz w:val="20"/>
        </w:rPr>
        <w:t>.</w:t>
      </w:r>
      <w:r w:rsidRPr="00940AA8">
        <w:rPr>
          <w:rFonts w:eastAsia="Arial"/>
          <w:color w:val="000000"/>
          <w:sz w:val="20"/>
        </w:rPr>
        <w:t xml:space="preserve"> настоящего Договора.</w:t>
      </w:r>
    </w:p>
    <w:p w14:paraId="712BB167" w14:textId="534E449D"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 xml:space="preserve">3.3. Все расчеты по Договору производятся в безналичном порядке путем перечисления денежных средств на банковский счет </w:t>
      </w:r>
      <w:r w:rsidR="00940AA8" w:rsidRPr="00940AA8">
        <w:rPr>
          <w:rFonts w:ascii="Times New Roman" w:hAnsi="Times New Roman" w:cs="Times New Roman"/>
          <w:szCs w:val="20"/>
        </w:rPr>
        <w:t>Исполнител</w:t>
      </w:r>
      <w:r w:rsidR="00940AA8" w:rsidRPr="00940AA8">
        <w:rPr>
          <w:rFonts w:ascii="Times New Roman" w:hAnsi="Times New Roman" w:cs="Times New Roman"/>
          <w:szCs w:val="20"/>
        </w:rPr>
        <w:t>я</w:t>
      </w:r>
      <w:r w:rsidRPr="00940AA8">
        <w:rPr>
          <w:rFonts w:ascii="Times New Roman" w:hAnsi="Times New Roman" w:cs="Times New Roman"/>
          <w:szCs w:val="20"/>
        </w:rPr>
        <w:t>.</w:t>
      </w:r>
      <w:r w:rsidRPr="00940AA8">
        <w:rPr>
          <w:rFonts w:ascii="Times New Roman" w:hAnsi="Times New Roman" w:cs="Times New Roman"/>
          <w:szCs w:val="20"/>
        </w:rPr>
        <w:t xml:space="preserve"> Обязательства Заказчика по оплате считаются исполненными на дату зачисления денежных средств на банковский счет </w:t>
      </w:r>
      <w:r w:rsidR="00940AA8" w:rsidRPr="00940AA8">
        <w:rPr>
          <w:rFonts w:ascii="Times New Roman" w:hAnsi="Times New Roman" w:cs="Times New Roman"/>
          <w:szCs w:val="20"/>
        </w:rPr>
        <w:t>Исполнител</w:t>
      </w:r>
      <w:r w:rsidR="00940AA8" w:rsidRPr="00940AA8">
        <w:rPr>
          <w:rFonts w:ascii="Times New Roman" w:hAnsi="Times New Roman" w:cs="Times New Roman"/>
          <w:szCs w:val="20"/>
        </w:rPr>
        <w:t>я</w:t>
      </w:r>
      <w:r w:rsidRPr="00940AA8">
        <w:rPr>
          <w:rFonts w:ascii="Times New Roman" w:hAnsi="Times New Roman" w:cs="Times New Roman"/>
          <w:szCs w:val="20"/>
        </w:rPr>
        <w:t>.</w:t>
      </w:r>
    </w:p>
    <w:p w14:paraId="3441BB1F" w14:textId="77777777" w:rsidR="00BF27B1" w:rsidRPr="00940AA8" w:rsidRDefault="00BF27B1" w:rsidP="008308E2">
      <w:pPr>
        <w:pStyle w:val="ConsPlusNormal"/>
        <w:tabs>
          <w:tab w:val="left" w:pos="567"/>
        </w:tabs>
        <w:spacing w:line="100" w:lineRule="atLeast"/>
        <w:jc w:val="both"/>
        <w:rPr>
          <w:rFonts w:ascii="Times New Roman" w:hAnsi="Times New Roman" w:cs="Times New Roman"/>
          <w:szCs w:val="20"/>
        </w:rPr>
      </w:pPr>
    </w:p>
    <w:p w14:paraId="58B47418" w14:textId="77777777" w:rsidR="00BF27B1" w:rsidRPr="00940AA8" w:rsidRDefault="00BF27B1" w:rsidP="008308E2">
      <w:pPr>
        <w:pStyle w:val="ConsPlusNormal"/>
        <w:tabs>
          <w:tab w:val="left" w:pos="567"/>
        </w:tabs>
        <w:spacing w:line="100" w:lineRule="atLeast"/>
        <w:jc w:val="center"/>
        <w:rPr>
          <w:rFonts w:ascii="Times New Roman" w:hAnsi="Times New Roman" w:cs="Times New Roman"/>
          <w:szCs w:val="20"/>
        </w:rPr>
      </w:pPr>
      <w:r w:rsidRPr="00940AA8">
        <w:rPr>
          <w:rFonts w:ascii="Times New Roman" w:hAnsi="Times New Roman" w:cs="Times New Roman"/>
          <w:szCs w:val="20"/>
        </w:rPr>
        <w:t>4. ОТВЕТСТВЕННОСТЬ СТОРОН</w:t>
      </w:r>
    </w:p>
    <w:p w14:paraId="1DD6A2C6" w14:textId="423415EE"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4.1. За нарушение сроков выполнения рабо</w:t>
      </w:r>
      <w:r w:rsidRPr="00940AA8">
        <w:rPr>
          <w:rFonts w:ascii="Times New Roman" w:hAnsi="Times New Roman" w:cs="Times New Roman"/>
          <w:color w:val="000000"/>
          <w:szCs w:val="20"/>
        </w:rPr>
        <w:t>т (п. 2.2 эт</w:t>
      </w:r>
      <w:r w:rsidRPr="00940AA8">
        <w:rPr>
          <w:rFonts w:ascii="Times New Roman" w:hAnsi="Times New Roman" w:cs="Times New Roman"/>
          <w:szCs w:val="20"/>
        </w:rPr>
        <w:t xml:space="preserve">ого договора) Заказчик вправе требовать с </w:t>
      </w:r>
      <w:r w:rsidR="00940AA8" w:rsidRPr="00940AA8">
        <w:rPr>
          <w:rFonts w:ascii="Times New Roman" w:hAnsi="Times New Roman" w:cs="Times New Roman"/>
          <w:szCs w:val="20"/>
        </w:rPr>
        <w:t>Исполнител</w:t>
      </w:r>
      <w:r w:rsidR="00940AA8" w:rsidRPr="00940AA8">
        <w:rPr>
          <w:rFonts w:ascii="Times New Roman" w:hAnsi="Times New Roman" w:cs="Times New Roman"/>
          <w:szCs w:val="20"/>
        </w:rPr>
        <w:t>я</w:t>
      </w:r>
      <w:r w:rsidRPr="00940AA8">
        <w:rPr>
          <w:rFonts w:ascii="Times New Roman" w:hAnsi="Times New Roman" w:cs="Times New Roman"/>
          <w:szCs w:val="20"/>
        </w:rPr>
        <w:t xml:space="preserve"> </w:t>
      </w:r>
      <w:r w:rsidRPr="00940AA8">
        <w:rPr>
          <w:rFonts w:ascii="Times New Roman" w:hAnsi="Times New Roman" w:cs="Times New Roman"/>
          <w:szCs w:val="20"/>
        </w:rPr>
        <w:t>уплаты неустойки в размере 1/10 процентов от стоимости не выполненных в срок работ за каждый день просрочки.</w:t>
      </w:r>
    </w:p>
    <w:p w14:paraId="4E2F488A" w14:textId="46C1A326"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4.2. За нарушение сроков оплаты</w:t>
      </w:r>
      <w:r w:rsidRPr="00940AA8">
        <w:rPr>
          <w:rFonts w:ascii="Times New Roman" w:hAnsi="Times New Roman" w:cs="Times New Roman"/>
          <w:color w:val="000000"/>
          <w:szCs w:val="20"/>
        </w:rPr>
        <w:t xml:space="preserve"> (п. 3.2 этого д</w:t>
      </w:r>
      <w:r w:rsidRPr="00940AA8">
        <w:rPr>
          <w:rFonts w:ascii="Times New Roman" w:hAnsi="Times New Roman" w:cs="Times New Roman"/>
          <w:szCs w:val="20"/>
        </w:rPr>
        <w:t xml:space="preserve">оговора) </w:t>
      </w:r>
      <w:r w:rsidR="00940AA8" w:rsidRPr="00940AA8">
        <w:rPr>
          <w:rFonts w:ascii="Times New Roman" w:hAnsi="Times New Roman" w:cs="Times New Roman"/>
          <w:szCs w:val="20"/>
        </w:rPr>
        <w:t>Исполнитель</w:t>
      </w:r>
      <w:r w:rsidRPr="00940AA8">
        <w:rPr>
          <w:rFonts w:ascii="Times New Roman" w:hAnsi="Times New Roman" w:cs="Times New Roman"/>
          <w:szCs w:val="20"/>
        </w:rPr>
        <w:t xml:space="preserve"> </w:t>
      </w:r>
      <w:r w:rsidRPr="00940AA8">
        <w:rPr>
          <w:rFonts w:ascii="Times New Roman" w:hAnsi="Times New Roman" w:cs="Times New Roman"/>
          <w:szCs w:val="20"/>
        </w:rPr>
        <w:t>вправе требовать с Заказчика уплаты неустойки (пени) в размере 1/10 процентов от не уплаченной суммы за каждый день просрочки.</w:t>
      </w:r>
    </w:p>
    <w:p w14:paraId="06FEC255" w14:textId="77777777"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4.3. Сторона, не исполнившая или ненадлежащим образом исполнившая обязательства по договору, обязана возместить другой стороне убытки в части, не покрытой предусмотренными этим договором неустойками.</w:t>
      </w:r>
    </w:p>
    <w:p w14:paraId="7671F571" w14:textId="77777777"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4.4. Во всех других случаях неисполнения обязательств по договору стороны несут ответственность в соответствии с действующим законодательством РФ.</w:t>
      </w:r>
    </w:p>
    <w:p w14:paraId="0CE1E398" w14:textId="77777777" w:rsidR="00BF27B1" w:rsidRPr="00940AA8" w:rsidRDefault="00BF27B1" w:rsidP="008308E2">
      <w:pPr>
        <w:pStyle w:val="ConsPlusNormal"/>
        <w:tabs>
          <w:tab w:val="left" w:pos="567"/>
        </w:tabs>
        <w:spacing w:line="100" w:lineRule="atLeast"/>
        <w:jc w:val="both"/>
        <w:rPr>
          <w:rFonts w:ascii="Times New Roman" w:hAnsi="Times New Roman" w:cs="Times New Roman"/>
          <w:szCs w:val="20"/>
        </w:rPr>
      </w:pPr>
    </w:p>
    <w:p w14:paraId="50E4F54A" w14:textId="77777777" w:rsidR="00BF27B1" w:rsidRPr="00940AA8" w:rsidRDefault="00BF27B1" w:rsidP="008308E2">
      <w:pPr>
        <w:pStyle w:val="ConsPlusNormal"/>
        <w:tabs>
          <w:tab w:val="left" w:pos="567"/>
        </w:tabs>
        <w:spacing w:line="100" w:lineRule="atLeast"/>
        <w:jc w:val="center"/>
        <w:rPr>
          <w:rFonts w:ascii="Times New Roman" w:hAnsi="Times New Roman" w:cs="Times New Roman"/>
          <w:szCs w:val="20"/>
        </w:rPr>
      </w:pPr>
      <w:r w:rsidRPr="00940AA8">
        <w:rPr>
          <w:rFonts w:ascii="Times New Roman" w:hAnsi="Times New Roman" w:cs="Times New Roman"/>
          <w:szCs w:val="20"/>
        </w:rPr>
        <w:t>5. ФОРС-МАЖОР</w:t>
      </w:r>
    </w:p>
    <w:p w14:paraId="7AA30520" w14:textId="77777777"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 xml:space="preserve">5.1. Стороны освобождаются от ответственности за неисполнение или ненадлежащее исполнение обязательств по Договору, если надлежащее исполнение оказалось невозможным вследствие непреодолимой силы, то есть </w:t>
      </w:r>
      <w:r w:rsidRPr="00940AA8">
        <w:rPr>
          <w:rFonts w:ascii="Times New Roman" w:hAnsi="Times New Roman" w:cs="Times New Roman"/>
          <w:szCs w:val="20"/>
        </w:rPr>
        <w:lastRenderedPageBreak/>
        <w:t>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w:t>
      </w:r>
      <w:r w:rsidR="00642504" w:rsidRPr="00940AA8">
        <w:rPr>
          <w:rFonts w:ascii="Times New Roman" w:hAnsi="Times New Roman" w:cs="Times New Roman"/>
          <w:szCs w:val="20"/>
        </w:rPr>
        <w:t xml:space="preserve">ы или другие стихийные бедствия. Стороны установили отнести к таким обстоятельствам </w:t>
      </w:r>
      <w:r w:rsidR="00B5652F" w:rsidRPr="00940AA8">
        <w:rPr>
          <w:rFonts w:ascii="Times New Roman" w:hAnsi="Times New Roman" w:cs="Times New Roman"/>
          <w:szCs w:val="20"/>
        </w:rPr>
        <w:t>неблагоприятные погодные условия, указанные в п. 2.2 этого договора.</w:t>
      </w:r>
    </w:p>
    <w:p w14:paraId="737E0DE2" w14:textId="28592B0C"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5.2. В случае наступления этих обстоятельств сторона обязана в течение трех рабочих дней уведомить об этом другую сторону.</w:t>
      </w:r>
    </w:p>
    <w:p w14:paraId="45E7809A" w14:textId="33090FFF"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5.</w:t>
      </w:r>
      <w:r w:rsidR="001C4B01">
        <w:rPr>
          <w:rFonts w:ascii="Times New Roman" w:hAnsi="Times New Roman" w:cs="Times New Roman"/>
          <w:szCs w:val="20"/>
        </w:rPr>
        <w:t>3</w:t>
      </w:r>
      <w:r w:rsidRPr="00940AA8">
        <w:rPr>
          <w:rFonts w:ascii="Times New Roman" w:hAnsi="Times New Roman" w:cs="Times New Roman"/>
          <w:szCs w:val="20"/>
        </w:rPr>
        <w:t>. Если обстоятельства непреодолимой силы продолжают действовать более одного месяца, то каждая сторона вправе расторгнуть договор в одностороннем порядке.</w:t>
      </w:r>
    </w:p>
    <w:p w14:paraId="5D3D6431" w14:textId="77777777" w:rsidR="00BF27B1" w:rsidRPr="00940AA8" w:rsidRDefault="00BF27B1" w:rsidP="008308E2">
      <w:pPr>
        <w:pStyle w:val="ConsPlusNormal"/>
        <w:tabs>
          <w:tab w:val="left" w:pos="567"/>
        </w:tabs>
        <w:spacing w:line="100" w:lineRule="atLeast"/>
        <w:jc w:val="center"/>
        <w:rPr>
          <w:rFonts w:ascii="Times New Roman" w:hAnsi="Times New Roman" w:cs="Times New Roman"/>
          <w:szCs w:val="20"/>
        </w:rPr>
      </w:pPr>
    </w:p>
    <w:p w14:paraId="17399A3F" w14:textId="77777777" w:rsidR="00BF27B1" w:rsidRPr="00940AA8" w:rsidRDefault="00BF27B1" w:rsidP="008308E2">
      <w:pPr>
        <w:pStyle w:val="ConsPlusNormal"/>
        <w:tabs>
          <w:tab w:val="left" w:pos="567"/>
        </w:tabs>
        <w:spacing w:line="100" w:lineRule="atLeast"/>
        <w:jc w:val="center"/>
        <w:rPr>
          <w:rFonts w:ascii="Times New Roman" w:hAnsi="Times New Roman" w:cs="Times New Roman"/>
          <w:szCs w:val="20"/>
        </w:rPr>
      </w:pPr>
      <w:r w:rsidRPr="00940AA8">
        <w:rPr>
          <w:rFonts w:ascii="Times New Roman" w:hAnsi="Times New Roman" w:cs="Times New Roman"/>
          <w:szCs w:val="20"/>
        </w:rPr>
        <w:t>6. СРОК ДЕЙСТВИЯ, ИЗМЕНЕНИЕ</w:t>
      </w:r>
    </w:p>
    <w:p w14:paraId="17DF32B0" w14:textId="77777777" w:rsidR="00BF27B1" w:rsidRPr="00940AA8" w:rsidRDefault="00BF27B1" w:rsidP="008308E2">
      <w:pPr>
        <w:pStyle w:val="ConsPlusNormal"/>
        <w:tabs>
          <w:tab w:val="left" w:pos="567"/>
        </w:tabs>
        <w:spacing w:line="100" w:lineRule="atLeast"/>
        <w:jc w:val="center"/>
        <w:rPr>
          <w:rFonts w:ascii="Times New Roman" w:hAnsi="Times New Roman" w:cs="Times New Roman"/>
          <w:szCs w:val="20"/>
        </w:rPr>
      </w:pPr>
      <w:r w:rsidRPr="00940AA8">
        <w:rPr>
          <w:rFonts w:ascii="Times New Roman" w:hAnsi="Times New Roman" w:cs="Times New Roman"/>
          <w:szCs w:val="20"/>
        </w:rPr>
        <w:t>И ДОСРОЧНОЕ РАСТОРЖЕНИЕ ДОГОВОРА</w:t>
      </w:r>
    </w:p>
    <w:p w14:paraId="68A84E92" w14:textId="77777777"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 xml:space="preserve">6.1. Договор действует с даты его заключения и до </w:t>
      </w:r>
      <w:r w:rsidR="00841DEB" w:rsidRPr="00940AA8">
        <w:rPr>
          <w:rFonts w:ascii="Times New Roman" w:hAnsi="Times New Roman" w:cs="Times New Roman"/>
          <w:szCs w:val="20"/>
        </w:rPr>
        <w:t>______________</w:t>
      </w:r>
      <w:r w:rsidR="0036201A" w:rsidRPr="00940AA8">
        <w:rPr>
          <w:rFonts w:ascii="Times New Roman" w:hAnsi="Times New Roman" w:cs="Times New Roman"/>
          <w:szCs w:val="20"/>
        </w:rPr>
        <w:t xml:space="preserve"> </w:t>
      </w:r>
      <w:r w:rsidRPr="00940AA8">
        <w:rPr>
          <w:rFonts w:ascii="Times New Roman" w:hAnsi="Times New Roman" w:cs="Times New Roman"/>
          <w:szCs w:val="20"/>
        </w:rPr>
        <w:t>года включительно.</w:t>
      </w:r>
    </w:p>
    <w:p w14:paraId="1BDB1F91" w14:textId="77777777"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6.2.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4056C010" w14:textId="77777777"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6.3.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5B12FD1A" w14:textId="77777777" w:rsidR="00BF27B1" w:rsidRPr="00940AA8" w:rsidRDefault="00BF27B1" w:rsidP="008308E2">
      <w:pPr>
        <w:pStyle w:val="ConsPlusNormal"/>
        <w:tabs>
          <w:tab w:val="left" w:pos="567"/>
        </w:tabs>
        <w:spacing w:line="100" w:lineRule="atLeast"/>
        <w:jc w:val="both"/>
        <w:rPr>
          <w:rFonts w:ascii="Times New Roman" w:hAnsi="Times New Roman" w:cs="Times New Roman"/>
          <w:szCs w:val="20"/>
        </w:rPr>
      </w:pPr>
    </w:p>
    <w:p w14:paraId="0284BFBE" w14:textId="77777777" w:rsidR="00BF27B1" w:rsidRPr="00940AA8" w:rsidRDefault="00BF27B1" w:rsidP="008308E2">
      <w:pPr>
        <w:pStyle w:val="ConsPlusNormal"/>
        <w:tabs>
          <w:tab w:val="left" w:pos="567"/>
        </w:tabs>
        <w:spacing w:line="100" w:lineRule="atLeast"/>
        <w:jc w:val="center"/>
        <w:rPr>
          <w:rFonts w:ascii="Times New Roman" w:hAnsi="Times New Roman" w:cs="Times New Roman"/>
          <w:szCs w:val="20"/>
        </w:rPr>
      </w:pPr>
      <w:r w:rsidRPr="00940AA8">
        <w:rPr>
          <w:rFonts w:ascii="Times New Roman" w:hAnsi="Times New Roman" w:cs="Times New Roman"/>
          <w:szCs w:val="20"/>
        </w:rPr>
        <w:t>7. РАЗРЕШЕНИЕ СПОРОВ</w:t>
      </w:r>
    </w:p>
    <w:p w14:paraId="39BC81B7" w14:textId="77777777"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bookmarkStart w:id="0" w:name="Par64"/>
      <w:bookmarkEnd w:id="0"/>
      <w:r w:rsidRPr="00940AA8">
        <w:rPr>
          <w:rFonts w:ascii="Times New Roman" w:hAnsi="Times New Roman" w:cs="Times New Roman"/>
          <w:szCs w:val="20"/>
        </w:rPr>
        <w:tab/>
        <w:t>7.1. Все споры, связанные с заключением, толкованием, исполнением и расторжением договора, будут разрешаться сторонами путем переговоров.</w:t>
      </w:r>
    </w:p>
    <w:p w14:paraId="0FC90AF9" w14:textId="77777777"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7.2. В случае недостижения соглашения в ходе переговоров, указанных</w:t>
      </w:r>
      <w:r w:rsidRPr="00940AA8">
        <w:rPr>
          <w:rFonts w:ascii="Times New Roman" w:hAnsi="Times New Roman" w:cs="Times New Roman"/>
          <w:color w:val="000000"/>
          <w:szCs w:val="20"/>
        </w:rPr>
        <w:t xml:space="preserve"> в п. 7.1 д</w:t>
      </w:r>
      <w:r w:rsidRPr="00940AA8">
        <w:rPr>
          <w:rFonts w:ascii="Times New Roman" w:hAnsi="Times New Roman" w:cs="Times New Roman"/>
          <w:szCs w:val="20"/>
        </w:rPr>
        <w:t>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телеграфом и т.д.) и получения, либо вручена другой стороне под расписку.</w:t>
      </w:r>
    </w:p>
    <w:p w14:paraId="2EB6B37F" w14:textId="77777777"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p>
    <w:p w14:paraId="3210DC17" w14:textId="77777777"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bookmarkStart w:id="1" w:name="Par67"/>
      <w:bookmarkEnd w:id="1"/>
      <w:r w:rsidRPr="00940AA8">
        <w:rPr>
          <w:rFonts w:ascii="Times New Roman" w:hAnsi="Times New Roman" w:cs="Times New Roman"/>
          <w:szCs w:val="20"/>
        </w:rPr>
        <w:tab/>
        <w:t>7.4.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десяти рабочих дней со дня получения претензии.</w:t>
      </w:r>
    </w:p>
    <w:p w14:paraId="4BD826BC" w14:textId="1BBD13BB" w:rsidR="00BF27B1" w:rsidRPr="00940AA8" w:rsidRDefault="00BF27B1" w:rsidP="008308E2">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color w:val="000000"/>
          <w:szCs w:val="20"/>
        </w:rPr>
        <w:tab/>
        <w:t>7.5. В случае неурегулирования разногласий в претензионном порядке, а также в случае неполучения ответа на претензию в течение срока, указанного в п. 7.4 это</w:t>
      </w:r>
      <w:r w:rsidR="001C4B01">
        <w:rPr>
          <w:rFonts w:ascii="Times New Roman" w:hAnsi="Times New Roman" w:cs="Times New Roman"/>
          <w:color w:val="000000"/>
          <w:szCs w:val="20"/>
        </w:rPr>
        <w:t>го договора, спор передается в</w:t>
      </w:r>
      <w:r w:rsidRPr="00940AA8">
        <w:rPr>
          <w:rFonts w:ascii="Times New Roman" w:hAnsi="Times New Roman" w:cs="Times New Roman"/>
          <w:szCs w:val="20"/>
        </w:rPr>
        <w:t xml:space="preserve"> суд в соответствии с действующим законодательством РФ.</w:t>
      </w:r>
      <w:bookmarkStart w:id="2" w:name="_GoBack"/>
      <w:bookmarkEnd w:id="2"/>
    </w:p>
    <w:p w14:paraId="3E52E5F8" w14:textId="77777777" w:rsidR="00BF27B1" w:rsidRPr="00940AA8" w:rsidRDefault="00BF27B1" w:rsidP="008308E2">
      <w:pPr>
        <w:pStyle w:val="ConsPlusNormal"/>
        <w:tabs>
          <w:tab w:val="left" w:pos="567"/>
        </w:tabs>
        <w:spacing w:line="100" w:lineRule="atLeast"/>
        <w:jc w:val="both"/>
        <w:rPr>
          <w:rFonts w:ascii="Times New Roman" w:hAnsi="Times New Roman" w:cs="Times New Roman"/>
          <w:szCs w:val="20"/>
        </w:rPr>
      </w:pPr>
    </w:p>
    <w:p w14:paraId="0D4D359C" w14:textId="77777777" w:rsidR="00D77AC0" w:rsidRPr="00940AA8" w:rsidRDefault="00D77AC0" w:rsidP="00B7637B">
      <w:pPr>
        <w:pStyle w:val="ConsPlusNormal"/>
        <w:tabs>
          <w:tab w:val="left" w:pos="283"/>
        </w:tabs>
        <w:spacing w:line="100" w:lineRule="atLeast"/>
        <w:jc w:val="center"/>
        <w:rPr>
          <w:rFonts w:ascii="Times New Roman" w:hAnsi="Times New Roman" w:cs="Times New Roman"/>
          <w:szCs w:val="20"/>
        </w:rPr>
      </w:pPr>
      <w:r w:rsidRPr="00940AA8">
        <w:rPr>
          <w:rFonts w:ascii="Times New Roman" w:hAnsi="Times New Roman" w:cs="Times New Roman"/>
          <w:szCs w:val="20"/>
        </w:rPr>
        <w:t>8. АНТИКОРУПЦИОННАЯ ОГОВОРКА.</w:t>
      </w:r>
    </w:p>
    <w:p w14:paraId="660E6555" w14:textId="77777777" w:rsidR="00D77AC0" w:rsidRPr="00940AA8" w:rsidRDefault="00D77AC0" w:rsidP="00B7637B">
      <w:pPr>
        <w:pStyle w:val="ConsPlusNormal"/>
        <w:tabs>
          <w:tab w:val="left" w:pos="283"/>
        </w:tabs>
        <w:spacing w:line="100" w:lineRule="atLeast"/>
        <w:jc w:val="center"/>
        <w:rPr>
          <w:rFonts w:ascii="Times New Roman" w:hAnsi="Times New Roman" w:cs="Times New Roman"/>
          <w:szCs w:val="20"/>
        </w:rPr>
      </w:pPr>
    </w:p>
    <w:p w14:paraId="5152488B" w14:textId="77777777" w:rsidR="00D77AC0" w:rsidRPr="00940AA8" w:rsidRDefault="00D77AC0" w:rsidP="00B7637B">
      <w:pPr>
        <w:pStyle w:val="ConsPlusNormal"/>
        <w:ind w:firstLine="284"/>
        <w:jc w:val="both"/>
        <w:rPr>
          <w:rFonts w:ascii="Times New Roman" w:hAnsi="Times New Roman" w:cs="Times New Roman"/>
          <w:szCs w:val="20"/>
        </w:rPr>
      </w:pPr>
      <w:r w:rsidRPr="00940AA8">
        <w:rPr>
          <w:rFonts w:ascii="Times New Roman" w:hAnsi="Times New Roman" w:cs="Times New Roman"/>
          <w:szCs w:val="20"/>
        </w:rPr>
        <w:t>8.1. При исполнении своих обязательств по договору стороны, их аффилированные лица, работники или посредники:</w:t>
      </w:r>
    </w:p>
    <w:p w14:paraId="5CB5CE17" w14:textId="77777777" w:rsidR="00D77AC0" w:rsidRPr="00940AA8" w:rsidRDefault="00D77AC0" w:rsidP="00B7637B">
      <w:pPr>
        <w:pStyle w:val="ConsPlusNormal"/>
        <w:ind w:firstLine="284"/>
        <w:jc w:val="both"/>
        <w:rPr>
          <w:rFonts w:ascii="Times New Roman" w:hAnsi="Times New Roman" w:cs="Times New Roman"/>
          <w:szCs w:val="20"/>
        </w:rPr>
      </w:pPr>
      <w:r w:rsidRPr="00940AA8">
        <w:rPr>
          <w:rFonts w:ascii="Times New Roman" w:hAnsi="Times New Roman" w:cs="Times New Roman"/>
          <w:szCs w:val="20"/>
        </w:rPr>
        <w:t>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w:t>
      </w:r>
    </w:p>
    <w:p w14:paraId="45B04124" w14:textId="77777777" w:rsidR="00D77AC0" w:rsidRPr="00940AA8" w:rsidRDefault="00D77AC0" w:rsidP="00B7637B">
      <w:pPr>
        <w:pStyle w:val="ConsPlusNormal"/>
        <w:ind w:firstLine="284"/>
        <w:jc w:val="both"/>
        <w:rPr>
          <w:rFonts w:ascii="Times New Roman" w:hAnsi="Times New Roman" w:cs="Times New Roman"/>
          <w:szCs w:val="20"/>
        </w:rPr>
      </w:pPr>
      <w:r w:rsidRPr="00940AA8">
        <w:rPr>
          <w:rFonts w:ascii="Times New Roman" w:hAnsi="Times New Roman" w:cs="Times New Roman"/>
          <w:szCs w:val="20"/>
        </w:rPr>
        <w:t>не осуществляют действия, квалифицируемые применимым для целей договора,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5BFD46D" w14:textId="77777777" w:rsidR="00D77AC0" w:rsidRPr="00940AA8" w:rsidRDefault="00D77AC0" w:rsidP="00B7637B">
      <w:pPr>
        <w:pStyle w:val="ConsPlusNormal"/>
        <w:ind w:firstLine="284"/>
        <w:jc w:val="both"/>
        <w:rPr>
          <w:rFonts w:ascii="Times New Roman" w:hAnsi="Times New Roman" w:cs="Times New Roman"/>
          <w:szCs w:val="20"/>
        </w:rPr>
      </w:pPr>
      <w:r w:rsidRPr="00940AA8">
        <w:rPr>
          <w:rFonts w:ascii="Times New Roman" w:hAnsi="Times New Roman" w:cs="Times New Roman"/>
          <w:szCs w:val="20"/>
        </w:rPr>
        <w:t>8.2. В случае возникновения у стороны подозрений, что произошло или может произойти нарушение каких-либо положений раздела 8 договора,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8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B4524F9" w14:textId="77777777" w:rsidR="00D77AC0" w:rsidRPr="00940AA8" w:rsidRDefault="00D77AC0" w:rsidP="00B7637B">
      <w:pPr>
        <w:pStyle w:val="ConsPlusNormal"/>
        <w:ind w:firstLine="284"/>
        <w:jc w:val="both"/>
        <w:rPr>
          <w:rFonts w:ascii="Times New Roman" w:hAnsi="Times New Roman" w:cs="Times New Roman"/>
          <w:szCs w:val="20"/>
        </w:rPr>
      </w:pPr>
      <w:r w:rsidRPr="00940AA8">
        <w:rPr>
          <w:rFonts w:ascii="Times New Roman" w:hAnsi="Times New Roman" w:cs="Times New Roman"/>
          <w:szCs w:val="20"/>
        </w:rPr>
        <w:t>8.3.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6A85A52" w14:textId="77777777" w:rsidR="00D77AC0" w:rsidRPr="00940AA8" w:rsidRDefault="00D77AC0" w:rsidP="00B7637B">
      <w:pPr>
        <w:pStyle w:val="ConsPlusNormal"/>
        <w:ind w:firstLine="284"/>
        <w:jc w:val="both"/>
        <w:rPr>
          <w:rFonts w:ascii="Times New Roman" w:hAnsi="Times New Roman" w:cs="Times New Roman"/>
          <w:szCs w:val="20"/>
        </w:rPr>
      </w:pPr>
    </w:p>
    <w:p w14:paraId="239DCAFE" w14:textId="77777777" w:rsidR="00D77AC0" w:rsidRPr="00940AA8" w:rsidRDefault="00D77AC0" w:rsidP="00B7637B">
      <w:pPr>
        <w:pStyle w:val="ConsPlusNormal"/>
        <w:tabs>
          <w:tab w:val="left" w:pos="567"/>
        </w:tabs>
        <w:spacing w:line="100" w:lineRule="atLeast"/>
        <w:jc w:val="center"/>
        <w:rPr>
          <w:rFonts w:ascii="Times New Roman" w:hAnsi="Times New Roman" w:cs="Times New Roman"/>
          <w:szCs w:val="20"/>
        </w:rPr>
      </w:pPr>
      <w:r w:rsidRPr="00940AA8">
        <w:rPr>
          <w:rFonts w:ascii="Times New Roman" w:hAnsi="Times New Roman" w:cs="Times New Roman"/>
          <w:szCs w:val="20"/>
        </w:rPr>
        <w:lastRenderedPageBreak/>
        <w:t>9. ЗАКЛЮЧИТЕЛЬНЫЕ ПОЛОЖЕНИЯ</w:t>
      </w:r>
    </w:p>
    <w:p w14:paraId="77812585" w14:textId="77777777" w:rsidR="00D77AC0" w:rsidRPr="00940AA8" w:rsidRDefault="00D77AC0" w:rsidP="00B7637B">
      <w:pPr>
        <w:pStyle w:val="ConsPlusNormal"/>
        <w:tabs>
          <w:tab w:val="left" w:pos="567"/>
        </w:tabs>
        <w:spacing w:line="100" w:lineRule="atLeast"/>
        <w:jc w:val="center"/>
        <w:rPr>
          <w:rFonts w:ascii="Times New Roman" w:hAnsi="Times New Roman" w:cs="Times New Roman"/>
          <w:szCs w:val="20"/>
        </w:rPr>
      </w:pPr>
    </w:p>
    <w:p w14:paraId="308968D0" w14:textId="77777777" w:rsidR="00D77AC0" w:rsidRPr="00940AA8" w:rsidRDefault="00D77AC0" w:rsidP="00B7637B">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9.1. Договор составлен в двух экземплярах, по одному для каждой из сторон.</w:t>
      </w:r>
    </w:p>
    <w:p w14:paraId="2286B307" w14:textId="77777777" w:rsidR="00D77AC0" w:rsidRPr="00940AA8" w:rsidRDefault="00D77AC0" w:rsidP="00D77AC0">
      <w:pPr>
        <w:pStyle w:val="ConsPlusNormal"/>
        <w:tabs>
          <w:tab w:val="left" w:pos="283"/>
        </w:tabs>
        <w:spacing w:line="100" w:lineRule="atLeast"/>
        <w:jc w:val="both"/>
        <w:rPr>
          <w:rFonts w:ascii="Times New Roman" w:hAnsi="Times New Roman" w:cs="Times New Roman"/>
          <w:szCs w:val="20"/>
        </w:rPr>
      </w:pPr>
      <w:r w:rsidRPr="00940AA8">
        <w:rPr>
          <w:rFonts w:ascii="Times New Roman" w:hAnsi="Times New Roman" w:cs="Times New Roman"/>
          <w:szCs w:val="20"/>
        </w:rPr>
        <w:tab/>
        <w:t>9.2. Адреса и реквизиты сторон:</w:t>
      </w:r>
    </w:p>
    <w:tbl>
      <w:tblPr>
        <w:tblW w:w="0" w:type="auto"/>
        <w:tblInd w:w="101" w:type="dxa"/>
        <w:tblLayout w:type="fixed"/>
        <w:tblLook w:val="0000" w:firstRow="0" w:lastRow="0" w:firstColumn="0" w:lastColumn="0" w:noHBand="0" w:noVBand="0"/>
      </w:tblPr>
      <w:tblGrid>
        <w:gridCol w:w="4533"/>
        <w:gridCol w:w="445"/>
        <w:gridCol w:w="4967"/>
      </w:tblGrid>
      <w:tr w:rsidR="00D77AC0" w:rsidRPr="00940AA8" w14:paraId="1FDB9116" w14:textId="77777777" w:rsidTr="00B7637B">
        <w:tc>
          <w:tcPr>
            <w:tcW w:w="4533" w:type="dxa"/>
            <w:shd w:val="clear" w:color="auto" w:fill="auto"/>
          </w:tcPr>
          <w:p w14:paraId="248EE79D" w14:textId="77777777" w:rsidR="00D77AC0" w:rsidRPr="00940AA8" w:rsidRDefault="00D77AC0" w:rsidP="00B7637B">
            <w:pPr>
              <w:tabs>
                <w:tab w:val="left" w:pos="567"/>
              </w:tabs>
              <w:suppressAutoHyphens/>
              <w:snapToGrid w:val="0"/>
              <w:spacing w:line="100" w:lineRule="atLeast"/>
              <w:jc w:val="center"/>
            </w:pPr>
          </w:p>
          <w:p w14:paraId="1958443C" w14:textId="77777777" w:rsidR="00D77AC0" w:rsidRPr="00940AA8" w:rsidRDefault="00D77AC0" w:rsidP="00B7637B">
            <w:pPr>
              <w:tabs>
                <w:tab w:val="left" w:pos="567"/>
              </w:tabs>
              <w:suppressAutoHyphens/>
              <w:snapToGrid w:val="0"/>
              <w:spacing w:line="100" w:lineRule="atLeast"/>
              <w:jc w:val="center"/>
            </w:pPr>
            <w:r w:rsidRPr="00940AA8">
              <w:t>Заказчик</w:t>
            </w:r>
          </w:p>
        </w:tc>
        <w:tc>
          <w:tcPr>
            <w:tcW w:w="445" w:type="dxa"/>
            <w:shd w:val="clear" w:color="auto" w:fill="auto"/>
          </w:tcPr>
          <w:p w14:paraId="6A3E6F3C" w14:textId="77777777" w:rsidR="00D77AC0" w:rsidRPr="00940AA8" w:rsidRDefault="00D77AC0" w:rsidP="00B7637B">
            <w:pPr>
              <w:tabs>
                <w:tab w:val="left" w:pos="567"/>
              </w:tabs>
              <w:suppressAutoHyphens/>
              <w:snapToGrid w:val="0"/>
              <w:spacing w:line="100" w:lineRule="atLeast"/>
            </w:pPr>
          </w:p>
        </w:tc>
        <w:tc>
          <w:tcPr>
            <w:tcW w:w="4967" w:type="dxa"/>
            <w:shd w:val="clear" w:color="auto" w:fill="auto"/>
          </w:tcPr>
          <w:p w14:paraId="783E4EE6" w14:textId="77777777" w:rsidR="00D77AC0" w:rsidRPr="00940AA8" w:rsidRDefault="00D77AC0" w:rsidP="00B7637B">
            <w:pPr>
              <w:tabs>
                <w:tab w:val="left" w:pos="567"/>
              </w:tabs>
              <w:suppressAutoHyphens/>
              <w:snapToGrid w:val="0"/>
              <w:spacing w:line="100" w:lineRule="atLeast"/>
              <w:jc w:val="center"/>
            </w:pPr>
          </w:p>
          <w:p w14:paraId="0965C24C" w14:textId="77777777" w:rsidR="00D77AC0" w:rsidRPr="00940AA8" w:rsidRDefault="00D77AC0" w:rsidP="00B7637B">
            <w:pPr>
              <w:tabs>
                <w:tab w:val="left" w:pos="567"/>
              </w:tabs>
              <w:suppressAutoHyphens/>
              <w:snapToGrid w:val="0"/>
              <w:spacing w:line="100" w:lineRule="atLeast"/>
              <w:jc w:val="center"/>
            </w:pPr>
            <w:r w:rsidRPr="00940AA8">
              <w:t>Исполнитель</w:t>
            </w:r>
          </w:p>
        </w:tc>
      </w:tr>
      <w:tr w:rsidR="00D77AC0" w:rsidRPr="00642504" w14:paraId="2EF8DA2C" w14:textId="77777777" w:rsidTr="00B7637B">
        <w:trPr>
          <w:trHeight w:val="3613"/>
        </w:trPr>
        <w:tc>
          <w:tcPr>
            <w:tcW w:w="4533" w:type="dxa"/>
            <w:shd w:val="clear" w:color="auto" w:fill="auto"/>
          </w:tcPr>
          <w:p w14:paraId="4559CAAA" w14:textId="77777777" w:rsidR="00D77AC0" w:rsidRPr="005F4F73" w:rsidRDefault="00D77AC0" w:rsidP="00B7637B">
            <w:pPr>
              <w:tabs>
                <w:tab w:val="left" w:pos="567"/>
              </w:tabs>
              <w:suppressAutoHyphens/>
              <w:snapToGrid w:val="0"/>
              <w:spacing w:line="100" w:lineRule="atLeast"/>
              <w:jc w:val="both"/>
              <w:rPr>
                <w:rFonts w:eastAsia="TimesNewRomanPSMT"/>
              </w:rPr>
            </w:pPr>
          </w:p>
          <w:p w14:paraId="20C0B526" w14:textId="77777777" w:rsidR="00D77AC0" w:rsidRPr="005F4F73" w:rsidRDefault="00D77AC0" w:rsidP="00B7637B">
            <w:pPr>
              <w:tabs>
                <w:tab w:val="left" w:pos="567"/>
              </w:tabs>
              <w:suppressAutoHyphens/>
              <w:snapToGrid w:val="0"/>
              <w:spacing w:line="100" w:lineRule="atLeast"/>
              <w:jc w:val="both"/>
              <w:rPr>
                <w:rFonts w:eastAsia="TimesNewRomanPSMT"/>
              </w:rPr>
            </w:pPr>
          </w:p>
          <w:p w14:paraId="1BF24108" w14:textId="77777777" w:rsidR="00D77AC0" w:rsidRPr="005F4F73" w:rsidRDefault="00D77AC0" w:rsidP="00B7637B">
            <w:pPr>
              <w:tabs>
                <w:tab w:val="left" w:pos="567"/>
              </w:tabs>
              <w:suppressAutoHyphens/>
              <w:snapToGrid w:val="0"/>
              <w:spacing w:line="100" w:lineRule="atLeast"/>
              <w:jc w:val="both"/>
              <w:rPr>
                <w:rFonts w:eastAsia="TimesNewRomanPSMT"/>
              </w:rPr>
            </w:pPr>
          </w:p>
          <w:p w14:paraId="37B59BA9" w14:textId="77777777" w:rsidR="00D77AC0" w:rsidRPr="005F4F73" w:rsidRDefault="00D77AC0" w:rsidP="00B7637B">
            <w:pPr>
              <w:tabs>
                <w:tab w:val="left" w:pos="567"/>
              </w:tabs>
              <w:suppressAutoHyphens/>
              <w:snapToGrid w:val="0"/>
              <w:spacing w:line="100" w:lineRule="atLeast"/>
              <w:jc w:val="both"/>
              <w:rPr>
                <w:rFonts w:eastAsia="TimesNewRomanPSMT"/>
              </w:rPr>
            </w:pPr>
          </w:p>
          <w:p w14:paraId="4D216E5F" w14:textId="77777777" w:rsidR="00D77AC0" w:rsidRPr="005F4F73" w:rsidRDefault="00D77AC0" w:rsidP="00B7637B">
            <w:pPr>
              <w:tabs>
                <w:tab w:val="left" w:pos="567"/>
              </w:tabs>
              <w:suppressAutoHyphens/>
              <w:snapToGrid w:val="0"/>
              <w:spacing w:line="100" w:lineRule="atLeast"/>
              <w:jc w:val="both"/>
              <w:rPr>
                <w:rFonts w:eastAsia="TimesNewRomanPSMT"/>
              </w:rPr>
            </w:pPr>
          </w:p>
          <w:p w14:paraId="16941366" w14:textId="77777777" w:rsidR="00D77AC0" w:rsidRPr="005F4F73" w:rsidRDefault="00D77AC0" w:rsidP="00B7637B">
            <w:pPr>
              <w:tabs>
                <w:tab w:val="left" w:pos="567"/>
              </w:tabs>
              <w:suppressAutoHyphens/>
              <w:snapToGrid w:val="0"/>
              <w:spacing w:line="100" w:lineRule="atLeast"/>
              <w:jc w:val="both"/>
              <w:rPr>
                <w:rFonts w:eastAsia="TimesNewRomanPSMT"/>
              </w:rPr>
            </w:pPr>
          </w:p>
          <w:p w14:paraId="49B8DE36" w14:textId="77777777" w:rsidR="00D77AC0" w:rsidRPr="005F4F73" w:rsidRDefault="00D77AC0" w:rsidP="00B7637B">
            <w:pPr>
              <w:tabs>
                <w:tab w:val="left" w:pos="567"/>
              </w:tabs>
              <w:suppressAutoHyphens/>
              <w:snapToGrid w:val="0"/>
              <w:spacing w:line="100" w:lineRule="atLeast"/>
              <w:jc w:val="both"/>
              <w:rPr>
                <w:rFonts w:eastAsia="TimesNewRomanPSMT"/>
              </w:rPr>
            </w:pPr>
          </w:p>
          <w:p w14:paraId="54319342" w14:textId="77777777" w:rsidR="00D77AC0" w:rsidRPr="005F4F73" w:rsidRDefault="00D77AC0" w:rsidP="00B7637B">
            <w:pPr>
              <w:tabs>
                <w:tab w:val="left" w:pos="567"/>
              </w:tabs>
              <w:suppressAutoHyphens/>
              <w:snapToGrid w:val="0"/>
              <w:spacing w:line="100" w:lineRule="atLeast"/>
              <w:jc w:val="both"/>
              <w:rPr>
                <w:rFonts w:eastAsia="TimesNewRomanPSMT"/>
              </w:rPr>
            </w:pPr>
          </w:p>
          <w:p w14:paraId="0CEB3C6C" w14:textId="77777777" w:rsidR="00D77AC0" w:rsidRPr="005F4F73" w:rsidRDefault="00D77AC0" w:rsidP="00B7637B">
            <w:pPr>
              <w:tabs>
                <w:tab w:val="left" w:pos="567"/>
              </w:tabs>
              <w:suppressAutoHyphens/>
              <w:snapToGrid w:val="0"/>
              <w:spacing w:line="100" w:lineRule="atLeast"/>
              <w:jc w:val="both"/>
              <w:rPr>
                <w:rFonts w:eastAsia="TimesNewRomanPSMT"/>
              </w:rPr>
            </w:pPr>
          </w:p>
          <w:p w14:paraId="3779AEDC" w14:textId="77777777" w:rsidR="00D77AC0" w:rsidRPr="00642504" w:rsidRDefault="00D77AC0" w:rsidP="00841DEB">
            <w:pPr>
              <w:tabs>
                <w:tab w:val="left" w:pos="567"/>
              </w:tabs>
              <w:suppressAutoHyphens/>
              <w:spacing w:line="100" w:lineRule="atLeast"/>
            </w:pPr>
          </w:p>
        </w:tc>
        <w:tc>
          <w:tcPr>
            <w:tcW w:w="445" w:type="dxa"/>
            <w:shd w:val="clear" w:color="auto" w:fill="auto"/>
          </w:tcPr>
          <w:p w14:paraId="52360D88" w14:textId="77777777" w:rsidR="00D77AC0" w:rsidRPr="00642504" w:rsidRDefault="00D77AC0" w:rsidP="00B7637B">
            <w:pPr>
              <w:tabs>
                <w:tab w:val="left" w:pos="567"/>
              </w:tabs>
              <w:suppressAutoHyphens/>
              <w:snapToGrid w:val="0"/>
              <w:spacing w:line="100" w:lineRule="atLeast"/>
            </w:pPr>
          </w:p>
        </w:tc>
        <w:tc>
          <w:tcPr>
            <w:tcW w:w="4967" w:type="dxa"/>
            <w:shd w:val="clear" w:color="auto" w:fill="auto"/>
          </w:tcPr>
          <w:p w14:paraId="7EB1EB8D" w14:textId="77777777" w:rsidR="00D77AC0" w:rsidRDefault="00D77AC0" w:rsidP="00841DEB">
            <w:pPr>
              <w:tabs>
                <w:tab w:val="left" w:pos="567"/>
              </w:tabs>
              <w:suppressAutoHyphens/>
              <w:spacing w:line="100" w:lineRule="atLeast"/>
            </w:pPr>
          </w:p>
          <w:p w14:paraId="0AA67590" w14:textId="77777777" w:rsidR="00841DEB" w:rsidRPr="00642504" w:rsidRDefault="00841DEB" w:rsidP="00841DEB">
            <w:pPr>
              <w:tabs>
                <w:tab w:val="left" w:pos="567"/>
              </w:tabs>
              <w:suppressAutoHyphens/>
              <w:spacing w:line="100" w:lineRule="atLeast"/>
            </w:pPr>
          </w:p>
        </w:tc>
      </w:tr>
    </w:tbl>
    <w:p w14:paraId="1BD6A10E" w14:textId="77777777" w:rsidR="00BF27B1" w:rsidRPr="00642504" w:rsidRDefault="00BF27B1" w:rsidP="008308E2">
      <w:pPr>
        <w:tabs>
          <w:tab w:val="left" w:pos="567"/>
        </w:tabs>
        <w:suppressAutoHyphens/>
        <w:spacing w:line="100" w:lineRule="atLeast"/>
      </w:pPr>
    </w:p>
    <w:sectPr w:rsidR="00BF27B1" w:rsidRPr="00642504" w:rsidSect="00642504">
      <w:pgSz w:w="11906" w:h="16838"/>
      <w:pgMar w:top="567" w:right="567" w:bottom="1030" w:left="1417"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A56C2" w16cex:dateUtc="2022-04-20T06:54:00Z"/>
  <w16cex:commentExtensible w16cex:durableId="260A5233" w16cex:dateUtc="2022-04-20T06:34:00Z"/>
  <w16cex:commentExtensible w16cex:durableId="260A511B" w16cex:dateUtc="2022-04-20T06:30:00Z"/>
  <w16cex:commentExtensible w16cex:durableId="260A50C4" w16cex:dateUtc="2022-04-20T06:28:00Z"/>
  <w16cex:commentExtensible w16cex:durableId="260A542E" w16cex:dateUtc="2022-04-20T06:43:00Z"/>
  <w16cex:commentExtensible w16cex:durableId="260A51BE" w16cex:dateUtc="2022-04-20T06:32:00Z"/>
  <w16cex:commentExtensible w16cex:durableId="260A52F1" w16cex:dateUtc="2022-04-20T06:37:00Z"/>
  <w16cex:commentExtensible w16cex:durableId="260A53DD" w16cex:dateUtc="2022-04-20T06:41:00Z"/>
  <w16cex:commentExtensible w16cex:durableId="260A54AB" w16cex:dateUtc="2022-04-20T06:45:00Z"/>
  <w16cex:commentExtensible w16cex:durableId="260A555D" w16cex:dateUtc="2022-04-20T06:48:00Z"/>
  <w16cex:commentExtensible w16cex:durableId="260A55F6" w16cex:dateUtc="2022-04-20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9B7940" w16cid:durableId="260A56C2"/>
  <w16cid:commentId w16cid:paraId="4D2AEF8B" w16cid:durableId="260A5233"/>
  <w16cid:commentId w16cid:paraId="149E655B" w16cid:durableId="260A511B"/>
  <w16cid:commentId w16cid:paraId="44A09A0A" w16cid:durableId="260A50C4"/>
  <w16cid:commentId w16cid:paraId="010E1981" w16cid:durableId="260A542E"/>
  <w16cid:commentId w16cid:paraId="280F387F" w16cid:durableId="260A51BE"/>
  <w16cid:commentId w16cid:paraId="06ACCDFF" w16cid:durableId="260A52F1"/>
  <w16cid:commentId w16cid:paraId="32FA1B0C" w16cid:durableId="260A53DD"/>
  <w16cid:commentId w16cid:paraId="74C0A185" w16cid:durableId="260A54AB"/>
  <w16cid:commentId w16cid:paraId="2DBA7CA9" w16cid:durableId="260A555D"/>
  <w16cid:commentId w16cid:paraId="72DCB839" w16cid:durableId="260A55F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Fallback">
    <w:panose1 w:val="00000000000000000000"/>
    <w:charset w:val="00"/>
    <w:family w:val="roman"/>
    <w:notTrueType/>
    <w:pitch w:val="default"/>
  </w:font>
  <w:font w:name="Lohit Hindi">
    <w:altName w:val="MS Gothic"/>
    <w:charset w:val="CC"/>
    <w:family w:val="auto"/>
    <w:pitch w:val="variable"/>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charset w:val="CC"/>
    <w:family w:val="roman"/>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mirrorMargin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2F2"/>
    <w:rsid w:val="00017179"/>
    <w:rsid w:val="00023207"/>
    <w:rsid w:val="00036DAC"/>
    <w:rsid w:val="0005008A"/>
    <w:rsid w:val="00055837"/>
    <w:rsid w:val="00056CCA"/>
    <w:rsid w:val="00073E66"/>
    <w:rsid w:val="0008772E"/>
    <w:rsid w:val="000A4141"/>
    <w:rsid w:val="000B35DE"/>
    <w:rsid w:val="000C773C"/>
    <w:rsid w:val="000E0CFC"/>
    <w:rsid w:val="000E653E"/>
    <w:rsid w:val="001102F2"/>
    <w:rsid w:val="00157DEB"/>
    <w:rsid w:val="00160269"/>
    <w:rsid w:val="00164D29"/>
    <w:rsid w:val="0017140B"/>
    <w:rsid w:val="001C4B01"/>
    <w:rsid w:val="001E3E8A"/>
    <w:rsid w:val="001F45D8"/>
    <w:rsid w:val="0025203B"/>
    <w:rsid w:val="00267A52"/>
    <w:rsid w:val="002B228C"/>
    <w:rsid w:val="002D4112"/>
    <w:rsid w:val="00350FA9"/>
    <w:rsid w:val="0036201A"/>
    <w:rsid w:val="00362B7A"/>
    <w:rsid w:val="00370DD7"/>
    <w:rsid w:val="00370F27"/>
    <w:rsid w:val="00377E4B"/>
    <w:rsid w:val="003E7E14"/>
    <w:rsid w:val="00411937"/>
    <w:rsid w:val="00444A81"/>
    <w:rsid w:val="004477DE"/>
    <w:rsid w:val="004A056F"/>
    <w:rsid w:val="004A7D5F"/>
    <w:rsid w:val="004D06E6"/>
    <w:rsid w:val="004E07A4"/>
    <w:rsid w:val="004E3667"/>
    <w:rsid w:val="00511081"/>
    <w:rsid w:val="00550B18"/>
    <w:rsid w:val="0056366B"/>
    <w:rsid w:val="00594D9C"/>
    <w:rsid w:val="005A0FD4"/>
    <w:rsid w:val="005B6348"/>
    <w:rsid w:val="005C7B1B"/>
    <w:rsid w:val="005D15C2"/>
    <w:rsid w:val="005D7CAE"/>
    <w:rsid w:val="005F4F73"/>
    <w:rsid w:val="006063D2"/>
    <w:rsid w:val="006122D8"/>
    <w:rsid w:val="00642504"/>
    <w:rsid w:val="00651DC8"/>
    <w:rsid w:val="00661406"/>
    <w:rsid w:val="00743AAC"/>
    <w:rsid w:val="00746A29"/>
    <w:rsid w:val="007504F6"/>
    <w:rsid w:val="007943A0"/>
    <w:rsid w:val="008008C5"/>
    <w:rsid w:val="008308E2"/>
    <w:rsid w:val="0083702E"/>
    <w:rsid w:val="00841DEB"/>
    <w:rsid w:val="00875B57"/>
    <w:rsid w:val="008C539C"/>
    <w:rsid w:val="00901863"/>
    <w:rsid w:val="00904D8F"/>
    <w:rsid w:val="00933F4E"/>
    <w:rsid w:val="00940AA8"/>
    <w:rsid w:val="009E44F7"/>
    <w:rsid w:val="00A069E6"/>
    <w:rsid w:val="00A34320"/>
    <w:rsid w:val="00A7743D"/>
    <w:rsid w:val="00AA55F1"/>
    <w:rsid w:val="00AC7735"/>
    <w:rsid w:val="00B00889"/>
    <w:rsid w:val="00B5652F"/>
    <w:rsid w:val="00B843C2"/>
    <w:rsid w:val="00B91C79"/>
    <w:rsid w:val="00BD5C4A"/>
    <w:rsid w:val="00BE5FC8"/>
    <w:rsid w:val="00BF27B1"/>
    <w:rsid w:val="00C0234C"/>
    <w:rsid w:val="00C071A3"/>
    <w:rsid w:val="00C35814"/>
    <w:rsid w:val="00C747AB"/>
    <w:rsid w:val="00D77AC0"/>
    <w:rsid w:val="00D84785"/>
    <w:rsid w:val="00DB0BD1"/>
    <w:rsid w:val="00DF4815"/>
    <w:rsid w:val="00DF6991"/>
    <w:rsid w:val="00DF7040"/>
    <w:rsid w:val="00E1250C"/>
    <w:rsid w:val="00E223C6"/>
    <w:rsid w:val="00E43B2C"/>
    <w:rsid w:val="00EA759F"/>
    <w:rsid w:val="00EC7C90"/>
    <w:rsid w:val="00EC7FA6"/>
    <w:rsid w:val="00F0265C"/>
    <w:rsid w:val="00F37B95"/>
    <w:rsid w:val="00F4345B"/>
    <w:rsid w:val="00F976CC"/>
    <w:rsid w:val="00FA0E68"/>
    <w:rsid w:val="00FD3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D1AD24E"/>
  <w15:chartTrackingRefBased/>
  <w15:docId w15:val="{C3F306AC-56E8-4682-915F-81B07A1D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zh-CN"/>
    </w:rPr>
  </w:style>
  <w:style w:type="paragraph" w:styleId="1">
    <w:name w:val="heading 1"/>
    <w:basedOn w:val="a"/>
    <w:next w:val="a"/>
    <w:qFormat/>
    <w:pPr>
      <w:keepNext/>
      <w:numPr>
        <w:numId w:val="1"/>
      </w:numPr>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
    <w:name w:val="Основной шрифт абзаца2"/>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10">
    <w:name w:val="Основной шрифт абзаца1"/>
  </w:style>
  <w:style w:type="character" w:styleId="a3">
    <w:name w:val="Hyperlink"/>
    <w:rPr>
      <w:color w:val="000080"/>
      <w:u w:val="single"/>
    </w:rPr>
  </w:style>
  <w:style w:type="character" w:customStyle="1" w:styleId="a4">
    <w:name w:val="Символ нумерации"/>
  </w:style>
  <w:style w:type="paragraph" w:customStyle="1" w:styleId="11">
    <w:name w:val="Заголовок1"/>
    <w:basedOn w:val="a"/>
    <w:next w:val="a5"/>
    <w:pPr>
      <w:keepNext/>
      <w:spacing w:before="240" w:after="120"/>
    </w:pPr>
    <w:rPr>
      <w:rFonts w:ascii="Arial" w:eastAsia="Droid Sans Fallback" w:hAnsi="Arial" w:cs="Lohit Hindi"/>
      <w:sz w:val="28"/>
      <w:szCs w:val="28"/>
    </w:rPr>
  </w:style>
  <w:style w:type="paragraph" w:styleId="a5">
    <w:name w:val="Body Text"/>
    <w:basedOn w:val="a"/>
    <w:rPr>
      <w:sz w:val="24"/>
    </w:rPr>
  </w:style>
  <w:style w:type="paragraph" w:styleId="a6">
    <w:name w:val="List"/>
    <w:basedOn w:val="a5"/>
    <w:rPr>
      <w:rFonts w:ascii="Arial" w:hAnsi="Arial" w:cs="Lohit Hindi"/>
    </w:rPr>
  </w:style>
  <w:style w:type="paragraph" w:styleId="a7">
    <w:name w:val="caption"/>
    <w:basedOn w:val="a"/>
    <w:qFormat/>
    <w:pPr>
      <w:suppressLineNumbers/>
      <w:spacing w:before="120" w:after="120"/>
    </w:pPr>
    <w:rPr>
      <w:rFonts w:cs="Arial"/>
      <w:i/>
      <w:iCs/>
      <w:sz w:val="24"/>
      <w:szCs w:val="24"/>
    </w:rPr>
  </w:style>
  <w:style w:type="paragraph" w:customStyle="1" w:styleId="20">
    <w:name w:val="Указатель2"/>
    <w:basedOn w:val="a"/>
    <w:pPr>
      <w:suppressLineNumbers/>
    </w:pPr>
    <w:rPr>
      <w:rFonts w:cs="Arial"/>
    </w:rPr>
  </w:style>
  <w:style w:type="paragraph" w:customStyle="1" w:styleId="12">
    <w:name w:val="Название объекта1"/>
    <w:basedOn w:val="a"/>
    <w:pPr>
      <w:suppressLineNumbers/>
      <w:spacing w:before="120" w:after="120"/>
    </w:pPr>
    <w:rPr>
      <w:rFonts w:ascii="Arial" w:hAnsi="Arial" w:cs="Lohit Hindi"/>
      <w:i/>
      <w:iCs/>
      <w:sz w:val="24"/>
      <w:szCs w:val="24"/>
    </w:rPr>
  </w:style>
  <w:style w:type="paragraph" w:customStyle="1" w:styleId="13">
    <w:name w:val="Указатель1"/>
    <w:basedOn w:val="a"/>
    <w:pPr>
      <w:suppressLineNumbers/>
    </w:pPr>
    <w:rPr>
      <w:rFonts w:ascii="Arial" w:hAnsi="Arial" w:cs="Lohit Hindi"/>
      <w:sz w:val="24"/>
    </w:rPr>
  </w:style>
  <w:style w:type="paragraph" w:customStyle="1" w:styleId="a8">
    <w:name w:val="Содержимое таблицы"/>
    <w:basedOn w:val="a"/>
    <w:pPr>
      <w:suppressLineNumbers/>
    </w:pPr>
  </w:style>
  <w:style w:type="paragraph" w:customStyle="1" w:styleId="a9">
    <w:name w:val="Заголовок таблицы"/>
    <w:basedOn w:val="a8"/>
    <w:pPr>
      <w:jc w:val="center"/>
    </w:pPr>
    <w:rPr>
      <w:b/>
      <w:bCs/>
    </w:rPr>
  </w:style>
  <w:style w:type="paragraph" w:customStyle="1" w:styleId="ConsPlusDocList">
    <w:name w:val="ConsPlusDocList"/>
    <w:next w:val="a"/>
    <w:pPr>
      <w:widowControl w:val="0"/>
      <w:suppressAutoHyphens/>
      <w:autoSpaceDE w:val="0"/>
    </w:pPr>
    <w:rPr>
      <w:rFonts w:ascii="Arial" w:eastAsia="Arial" w:hAnsi="Arial" w:cs="Arial"/>
      <w:lang w:eastAsia="zh-CN" w:bidi="hi-IN"/>
    </w:rPr>
  </w:style>
  <w:style w:type="paragraph" w:customStyle="1" w:styleId="ConsPlusCell">
    <w:name w:val="ConsPlusCell"/>
    <w:next w:val="a"/>
    <w:pPr>
      <w:widowControl w:val="0"/>
      <w:suppressAutoHyphens/>
      <w:autoSpaceDE w:val="0"/>
    </w:pPr>
    <w:rPr>
      <w:rFonts w:ascii="Arial" w:eastAsia="Arial" w:hAnsi="Arial" w:cs="Arial"/>
      <w:lang w:eastAsia="zh-CN" w:bidi="hi-IN"/>
    </w:rPr>
  </w:style>
  <w:style w:type="paragraph" w:customStyle="1" w:styleId="ConsPlusNonformat">
    <w:name w:val="ConsPlusNonformat"/>
    <w:next w:val="a"/>
    <w:pPr>
      <w:widowControl w:val="0"/>
      <w:suppressAutoHyphens/>
      <w:autoSpaceDE w:val="0"/>
    </w:pPr>
    <w:rPr>
      <w:rFonts w:ascii="Courier New" w:eastAsia="Courier New" w:hAnsi="Courier New" w:cs="Courier New"/>
      <w:lang w:eastAsia="zh-CN" w:bidi="hi-IN"/>
    </w:rPr>
  </w:style>
  <w:style w:type="paragraph" w:customStyle="1" w:styleId="ConsPlusTitle">
    <w:name w:val="ConsPlusTitle"/>
    <w:next w:val="a"/>
    <w:pPr>
      <w:widowControl w:val="0"/>
      <w:suppressAutoHyphens/>
      <w:autoSpaceDE w:val="0"/>
    </w:pPr>
    <w:rPr>
      <w:rFonts w:ascii="Arial" w:eastAsia="Arial" w:hAnsi="Arial" w:cs="Arial"/>
      <w:b/>
      <w:bCs/>
      <w:lang w:eastAsia="zh-CN" w:bidi="hi-IN"/>
    </w:rPr>
  </w:style>
  <w:style w:type="paragraph" w:customStyle="1" w:styleId="ConsPlusNormal">
    <w:name w:val="ConsPlusNormal"/>
    <w:pPr>
      <w:suppressAutoHyphens/>
    </w:pPr>
    <w:rPr>
      <w:rFonts w:ascii="Arial" w:eastAsia="Arial" w:hAnsi="Arial" w:cs="Tahoma"/>
      <w:szCs w:val="24"/>
      <w:lang w:eastAsia="zh-CN" w:bidi="hi-IN"/>
    </w:rPr>
  </w:style>
  <w:style w:type="paragraph" w:customStyle="1" w:styleId="ConsPlusNormal0">
    <w:name w:val="ConsPlusNormal"/>
    <w:pPr>
      <w:suppressAutoHyphens/>
    </w:pPr>
    <w:rPr>
      <w:rFonts w:ascii="Arial" w:eastAsia="Arial" w:hAnsi="Arial" w:cs="Tahoma"/>
      <w:color w:val="00000A"/>
      <w:kern w:val="1"/>
      <w:szCs w:val="24"/>
      <w:lang w:eastAsia="zh-CN" w:bidi="hi-IN"/>
    </w:rPr>
  </w:style>
  <w:style w:type="paragraph" w:styleId="aa">
    <w:name w:val="Balloon Text"/>
    <w:basedOn w:val="a"/>
    <w:link w:val="ab"/>
    <w:uiPriority w:val="99"/>
    <w:semiHidden/>
    <w:unhideWhenUsed/>
    <w:rsid w:val="00594D9C"/>
    <w:rPr>
      <w:rFonts w:ascii="Segoe UI" w:hAnsi="Segoe UI" w:cs="Segoe UI"/>
      <w:sz w:val="18"/>
      <w:szCs w:val="18"/>
    </w:rPr>
  </w:style>
  <w:style w:type="character" w:customStyle="1" w:styleId="ab">
    <w:name w:val="Текст выноски Знак"/>
    <w:basedOn w:val="a0"/>
    <w:link w:val="aa"/>
    <w:uiPriority w:val="99"/>
    <w:semiHidden/>
    <w:rsid w:val="00594D9C"/>
    <w:rPr>
      <w:rFonts w:ascii="Segoe UI" w:hAnsi="Segoe UI" w:cs="Segoe UI"/>
      <w:sz w:val="18"/>
      <w:szCs w:val="18"/>
      <w:lang w:eastAsia="zh-CN"/>
    </w:rPr>
  </w:style>
  <w:style w:type="character" w:styleId="ac">
    <w:name w:val="annotation reference"/>
    <w:basedOn w:val="a0"/>
    <w:uiPriority w:val="99"/>
    <w:semiHidden/>
    <w:unhideWhenUsed/>
    <w:rsid w:val="000C773C"/>
    <w:rPr>
      <w:sz w:val="16"/>
      <w:szCs w:val="16"/>
    </w:rPr>
  </w:style>
  <w:style w:type="paragraph" w:styleId="ad">
    <w:name w:val="annotation text"/>
    <w:basedOn w:val="a"/>
    <w:link w:val="ae"/>
    <w:uiPriority w:val="99"/>
    <w:semiHidden/>
    <w:unhideWhenUsed/>
    <w:rsid w:val="000C773C"/>
  </w:style>
  <w:style w:type="character" w:customStyle="1" w:styleId="ae">
    <w:name w:val="Текст примечания Знак"/>
    <w:basedOn w:val="a0"/>
    <w:link w:val="ad"/>
    <w:uiPriority w:val="99"/>
    <w:semiHidden/>
    <w:rsid w:val="000C773C"/>
    <w:rPr>
      <w:lang w:eastAsia="zh-CN"/>
    </w:rPr>
  </w:style>
  <w:style w:type="paragraph" w:styleId="af">
    <w:name w:val="annotation subject"/>
    <w:basedOn w:val="ad"/>
    <w:next w:val="ad"/>
    <w:link w:val="af0"/>
    <w:uiPriority w:val="99"/>
    <w:semiHidden/>
    <w:unhideWhenUsed/>
    <w:rsid w:val="000C773C"/>
    <w:rPr>
      <w:b/>
      <w:bCs/>
    </w:rPr>
  </w:style>
  <w:style w:type="character" w:customStyle="1" w:styleId="af0">
    <w:name w:val="Тема примечания Знак"/>
    <w:basedOn w:val="ae"/>
    <w:link w:val="af"/>
    <w:uiPriority w:val="99"/>
    <w:semiHidden/>
    <w:rsid w:val="000C773C"/>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1446</Words>
  <Characters>8243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user</dc:creator>
  <cp:keywords/>
  <cp:lastModifiedBy>admin</cp:lastModifiedBy>
  <cp:revision>2</cp:revision>
  <cp:lastPrinted>2022-03-05T10:40:00Z</cp:lastPrinted>
  <dcterms:created xsi:type="dcterms:W3CDTF">2022-04-20T12:13:00Z</dcterms:created>
  <dcterms:modified xsi:type="dcterms:W3CDTF">2022-04-20T12:13:00Z</dcterms:modified>
</cp:coreProperties>
</file>